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6B6" w14:textId="42870B5A" w:rsidR="00003569" w:rsidRDefault="00003569" w:rsidP="00894AEC">
      <w:pPr>
        <w:ind w:left="-1418"/>
      </w:pPr>
      <w:r>
        <w:rPr>
          <w:noProof/>
        </w:rPr>
        <w:drawing>
          <wp:anchor distT="0" distB="0" distL="114300" distR="114300" simplePos="0" relativeHeight="251664384" behindDoc="1" locked="0" layoutInCell="1" allowOverlap="1" wp14:anchorId="273B1E96" wp14:editId="3768C816">
            <wp:simplePos x="0" y="0"/>
            <wp:positionH relativeFrom="page">
              <wp:posOffset>0</wp:posOffset>
            </wp:positionH>
            <wp:positionV relativeFrom="page">
              <wp:posOffset>7001</wp:posOffset>
            </wp:positionV>
            <wp:extent cx="7536556" cy="10651958"/>
            <wp:effectExtent l="0" t="0" r="0" b="381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6556" cy="10651958"/>
                    </a:xfrm>
                    <a:prstGeom prst="rect">
                      <a:avLst/>
                    </a:prstGeom>
                  </pic:spPr>
                </pic:pic>
              </a:graphicData>
            </a:graphic>
            <wp14:sizeRelH relativeFrom="margin">
              <wp14:pctWidth>0</wp14:pctWidth>
            </wp14:sizeRelH>
            <wp14:sizeRelV relativeFrom="margin">
              <wp14:pctHeight>0</wp14:pctHeight>
            </wp14:sizeRelV>
          </wp:anchor>
        </w:drawing>
      </w:r>
    </w:p>
    <w:p w14:paraId="2E04372F" w14:textId="51CB55C2" w:rsidR="00003569" w:rsidRDefault="00003569">
      <w:r>
        <w:rPr>
          <w:noProof/>
        </w:rPr>
        <mc:AlternateContent>
          <mc:Choice Requires="wps">
            <w:drawing>
              <wp:anchor distT="0" distB="0" distL="114300" distR="114300" simplePos="0" relativeHeight="251666432" behindDoc="0" locked="0" layoutInCell="1" allowOverlap="1" wp14:anchorId="35CB1870" wp14:editId="451E7708">
                <wp:simplePos x="0" y="0"/>
                <wp:positionH relativeFrom="column">
                  <wp:posOffset>177800</wp:posOffset>
                </wp:positionH>
                <wp:positionV relativeFrom="paragraph">
                  <wp:posOffset>1807845</wp:posOffset>
                </wp:positionV>
                <wp:extent cx="598370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83705" cy="7467600"/>
                        </a:xfrm>
                        <a:prstGeom prst="rect">
                          <a:avLst/>
                        </a:prstGeom>
                        <a:solidFill>
                          <a:schemeClr val="lt1"/>
                        </a:solidFill>
                        <a:ln w="6350">
                          <a:noFill/>
                        </a:ln>
                      </wps:spPr>
                      <wps:txbx>
                        <w:txbxContent>
                          <w:p w14:paraId="40141AD7" w14:textId="6D00445E" w:rsidR="00003569" w:rsidRPr="0037159A" w:rsidRDefault="00003569" w:rsidP="007B55D8">
                            <w:pPr>
                              <w:jc w:val="both"/>
                              <w:rPr>
                                <w:rFonts w:ascii="Arial" w:hAnsi="Arial" w:cs="Arial"/>
                                <w:b/>
                                <w:sz w:val="28"/>
                              </w:rPr>
                            </w:pPr>
                            <w:r w:rsidRPr="0037159A">
                              <w:rPr>
                                <w:rFonts w:ascii="Arial" w:hAnsi="Arial" w:cs="Arial"/>
                                <w:b/>
                                <w:sz w:val="28"/>
                              </w:rPr>
                              <w:t>202</w:t>
                            </w:r>
                            <w:r>
                              <w:rPr>
                                <w:rFonts w:ascii="Arial" w:hAnsi="Arial" w:cs="Arial"/>
                                <w:b/>
                                <w:sz w:val="28"/>
                              </w:rPr>
                              <w:t>2</w:t>
                            </w:r>
                            <w:r w:rsidRPr="0037159A">
                              <w:rPr>
                                <w:rFonts w:ascii="Arial" w:hAnsi="Arial" w:cs="Arial"/>
                                <w:b/>
                                <w:sz w:val="28"/>
                              </w:rPr>
                              <w:t xml:space="preserve"> AIJA Annual Congress – SAMPLE LETTER</w:t>
                            </w:r>
                          </w:p>
                          <w:p w14:paraId="5E568C43" w14:textId="79A4F2C9" w:rsidR="00003569" w:rsidRPr="0037159A" w:rsidRDefault="00003569" w:rsidP="007B55D8">
                            <w:pPr>
                              <w:jc w:val="both"/>
                              <w:rPr>
                                <w:rFonts w:ascii="Arial" w:hAnsi="Arial" w:cs="Arial"/>
                                <w:i/>
                                <w:color w:val="BFBFBF" w:themeColor="background1" w:themeShade="BF"/>
                              </w:rPr>
                            </w:pPr>
                            <w:r w:rsidRPr="0037159A">
                              <w:rPr>
                                <w:rFonts w:ascii="Arial" w:hAnsi="Arial" w:cs="Arial"/>
                                <w:i/>
                                <w:color w:val="BFBFBF" w:themeColor="background1" w:themeShade="BF"/>
                              </w:rPr>
                              <w:t>Please use this as a template to convince your supervisor to accept your request to attend the AIJA Annual Congress 202</w:t>
                            </w:r>
                            <w:r>
                              <w:rPr>
                                <w:rFonts w:ascii="Arial" w:hAnsi="Arial" w:cs="Arial"/>
                                <w:i/>
                                <w:color w:val="BFBFBF" w:themeColor="background1" w:themeShade="BF"/>
                              </w:rPr>
                              <w:t>2</w:t>
                            </w:r>
                            <w:r w:rsidRPr="0037159A">
                              <w:rPr>
                                <w:rFonts w:ascii="Arial" w:hAnsi="Arial" w:cs="Arial"/>
                                <w:i/>
                                <w:color w:val="BFBFBF" w:themeColor="background1" w:themeShade="BF"/>
                              </w:rPr>
                              <w:t>. Feel free to customise.</w:t>
                            </w:r>
                          </w:p>
                          <w:p w14:paraId="394FBE3B" w14:textId="77777777" w:rsidR="00003569" w:rsidRPr="0037159A" w:rsidRDefault="00003569" w:rsidP="007B55D8">
                            <w:pPr>
                              <w:jc w:val="both"/>
                              <w:rPr>
                                <w:rFonts w:ascii="Arial" w:hAnsi="Arial" w:cs="Arial"/>
                              </w:rPr>
                            </w:pPr>
                          </w:p>
                          <w:p w14:paraId="4341B9BF" w14:textId="77777777" w:rsidR="00003569" w:rsidRPr="0037159A" w:rsidRDefault="00003569" w:rsidP="007B55D8">
                            <w:pPr>
                              <w:jc w:val="both"/>
                              <w:rPr>
                                <w:rFonts w:ascii="Arial" w:hAnsi="Arial" w:cs="Arial"/>
                              </w:rPr>
                            </w:pPr>
                            <w:r w:rsidRPr="0037159A">
                              <w:rPr>
                                <w:rFonts w:ascii="Arial" w:hAnsi="Arial" w:cs="Arial"/>
                              </w:rPr>
                              <w:t xml:space="preserve">Dear </w:t>
                            </w:r>
                            <w:r w:rsidRPr="0037159A">
                              <w:rPr>
                                <w:rFonts w:ascii="Arial" w:hAnsi="Arial" w:cs="Arial"/>
                                <w:highlight w:val="yellow"/>
                              </w:rPr>
                              <w:t>[insert your supervisor’s name]</w:t>
                            </w:r>
                          </w:p>
                          <w:p w14:paraId="4B7FA5D5" w14:textId="77777777" w:rsidR="00003569" w:rsidRPr="0037159A" w:rsidRDefault="00003569" w:rsidP="007B55D8">
                            <w:pPr>
                              <w:jc w:val="both"/>
                              <w:rPr>
                                <w:rFonts w:ascii="Arial" w:hAnsi="Arial" w:cs="Arial"/>
                              </w:rPr>
                            </w:pPr>
                          </w:p>
                          <w:p w14:paraId="7B09C739" w14:textId="0FFC2A8D" w:rsidR="00003569" w:rsidRPr="0037159A" w:rsidRDefault="00003569" w:rsidP="007B55D8">
                            <w:pPr>
                              <w:jc w:val="both"/>
                              <w:rPr>
                                <w:rFonts w:ascii="Arial" w:hAnsi="Arial" w:cs="Arial"/>
                              </w:rPr>
                            </w:pPr>
                            <w:r w:rsidRPr="0037159A">
                              <w:rPr>
                                <w:rFonts w:ascii="Arial" w:hAnsi="Arial" w:cs="Arial"/>
                              </w:rPr>
                              <w:t xml:space="preserve">I would like your approval to attend the </w:t>
                            </w:r>
                            <w:r>
                              <w:rPr>
                                <w:rFonts w:ascii="Arial" w:hAnsi="Arial" w:cs="Arial"/>
                                <w:b/>
                              </w:rPr>
                              <w:t>60</w:t>
                            </w:r>
                            <w:r w:rsidRPr="0037159A">
                              <w:rPr>
                                <w:rFonts w:ascii="Arial" w:hAnsi="Arial" w:cs="Arial"/>
                                <w:b/>
                              </w:rPr>
                              <w:t>th International Young Lawyers’ Congress ‘</w:t>
                            </w:r>
                            <w:r>
                              <w:rPr>
                                <w:rFonts w:ascii="Arial" w:hAnsi="Arial" w:cs="Arial"/>
                                <w:b/>
                              </w:rPr>
                              <w:t>The Future of Legal Profession: Reunite and Embrace the Change’</w:t>
                            </w:r>
                            <w:r w:rsidRPr="0037159A">
                              <w:rPr>
                                <w:rFonts w:ascii="Arial" w:hAnsi="Arial" w:cs="Arial"/>
                              </w:rPr>
                              <w:t xml:space="preserve">, organised by the International Association of Young Lawyers (AIJA) from </w:t>
                            </w:r>
                            <w:r w:rsidRPr="0039734A">
                              <w:rPr>
                                <w:rFonts w:ascii="Arial" w:hAnsi="Arial" w:cs="Arial"/>
                                <w:b/>
                                <w:bCs/>
                              </w:rPr>
                              <w:t xml:space="preserve">22-27 August 2022 </w:t>
                            </w:r>
                            <w:r w:rsidRPr="0037159A">
                              <w:rPr>
                                <w:rFonts w:ascii="Arial" w:hAnsi="Arial" w:cs="Arial"/>
                              </w:rPr>
                              <w:t xml:space="preserve">at the </w:t>
                            </w:r>
                            <w:r w:rsidR="009E23FD" w:rsidRPr="00351084">
                              <w:rPr>
                                <w:rFonts w:ascii="Arial" w:hAnsi="Arial" w:cs="Arial"/>
                              </w:rPr>
                              <w:t>Marina Bay Sands</w:t>
                            </w:r>
                            <w:r w:rsidRPr="00351084">
                              <w:rPr>
                                <w:rFonts w:ascii="Arial" w:hAnsi="Arial" w:cs="Arial"/>
                              </w:rPr>
                              <w:t xml:space="preserve"> </w:t>
                            </w:r>
                            <w:r w:rsidRPr="0037159A">
                              <w:rPr>
                                <w:rFonts w:ascii="Arial" w:hAnsi="Arial" w:cs="Arial"/>
                              </w:rPr>
                              <w:t xml:space="preserve">Hotel in </w:t>
                            </w:r>
                            <w:r>
                              <w:rPr>
                                <w:rFonts w:ascii="Arial" w:hAnsi="Arial" w:cs="Arial"/>
                              </w:rPr>
                              <w:t>Singapore</w:t>
                            </w:r>
                            <w:r w:rsidR="00EE7898">
                              <w:rPr>
                                <w:rFonts w:ascii="Arial" w:hAnsi="Arial" w:cs="Arial"/>
                              </w:rPr>
                              <w:t xml:space="preserve"> (</w:t>
                            </w:r>
                            <w:hyperlink r:id="rId7" w:history="1">
                              <w:r w:rsidR="00EE7898" w:rsidRPr="00EE7898">
                                <w:rPr>
                                  <w:rStyle w:val="Hyperlink"/>
                                  <w:rFonts w:ascii="Arial" w:hAnsi="Arial" w:cs="Arial"/>
                                </w:rPr>
                                <w:t>singapore.aija.org</w:t>
                              </w:r>
                            </w:hyperlink>
                            <w:r w:rsidR="00EE7898">
                              <w:rPr>
                                <w:rFonts w:ascii="Arial" w:hAnsi="Arial" w:cs="Arial"/>
                              </w:rPr>
                              <w:t>)</w:t>
                            </w:r>
                            <w:r w:rsidRPr="0037159A">
                              <w:rPr>
                                <w:rFonts w:ascii="Arial" w:hAnsi="Arial" w:cs="Arial"/>
                              </w:rPr>
                              <w:t xml:space="preserve">. </w:t>
                            </w:r>
                          </w:p>
                          <w:p w14:paraId="412CD6A9" w14:textId="77777777" w:rsidR="00003569" w:rsidRPr="0037159A" w:rsidRDefault="00003569" w:rsidP="007B55D8">
                            <w:pPr>
                              <w:jc w:val="both"/>
                              <w:rPr>
                                <w:rFonts w:ascii="Arial" w:hAnsi="Arial" w:cs="Arial"/>
                              </w:rPr>
                            </w:pPr>
                          </w:p>
                          <w:p w14:paraId="7033DC18" w14:textId="16067120" w:rsidR="00003569" w:rsidRPr="0037159A" w:rsidRDefault="00003569" w:rsidP="007B55D8">
                            <w:pPr>
                              <w:jc w:val="both"/>
                              <w:rPr>
                                <w:rFonts w:ascii="Arial" w:hAnsi="Arial" w:cs="Arial"/>
                              </w:rPr>
                            </w:pPr>
                            <w:r w:rsidRPr="0037159A">
                              <w:rPr>
                                <w:rFonts w:ascii="Arial" w:hAnsi="Arial" w:cs="Arial"/>
                              </w:rPr>
                              <w:t>The AIJA Annual Congress 202</w:t>
                            </w:r>
                            <w:r w:rsidR="00EE7898">
                              <w:rPr>
                                <w:rFonts w:ascii="Arial" w:hAnsi="Arial" w:cs="Arial"/>
                              </w:rPr>
                              <w:t>2</w:t>
                            </w:r>
                            <w:r w:rsidRPr="0037159A">
                              <w:rPr>
                                <w:rFonts w:ascii="Arial" w:hAnsi="Arial" w:cs="Arial"/>
                              </w:rPr>
                              <w:t xml:space="preserve"> is expected to attract more than </w:t>
                            </w:r>
                            <w:r w:rsidR="00EE7898" w:rsidRPr="009E23FD">
                              <w:rPr>
                                <w:rFonts w:ascii="Arial" w:hAnsi="Arial" w:cs="Arial"/>
                              </w:rPr>
                              <w:t>8</w:t>
                            </w:r>
                            <w:r w:rsidRPr="009E23FD">
                              <w:rPr>
                                <w:rFonts w:ascii="Arial" w:hAnsi="Arial" w:cs="Arial"/>
                              </w:rPr>
                              <w:t>00</w:t>
                            </w:r>
                            <w:r w:rsidRPr="0037159A">
                              <w:rPr>
                                <w:rFonts w:ascii="Arial" w:hAnsi="Arial" w:cs="Arial"/>
                              </w:rPr>
                              <w:t xml:space="preserve"> international legal professionals, such as private practice attorneys, in-house counsel, </w:t>
                            </w:r>
                            <w:proofErr w:type="gramStart"/>
                            <w:r w:rsidRPr="0037159A">
                              <w:rPr>
                                <w:rFonts w:ascii="Arial" w:hAnsi="Arial" w:cs="Arial"/>
                              </w:rPr>
                              <w:t>UN</w:t>
                            </w:r>
                            <w:proofErr w:type="gramEnd"/>
                            <w:r w:rsidRPr="0037159A">
                              <w:rPr>
                                <w:rFonts w:ascii="Arial" w:hAnsi="Arial" w:cs="Arial"/>
                              </w:rPr>
                              <w:t xml:space="preserve"> and government authorities dealing with </w:t>
                            </w:r>
                            <w:r w:rsidR="009E23FD">
                              <w:rPr>
                                <w:rFonts w:ascii="Arial" w:hAnsi="Arial" w:cs="Arial"/>
                              </w:rPr>
                              <w:t xml:space="preserve">legal </w:t>
                            </w:r>
                            <w:r w:rsidR="006B038F" w:rsidRPr="009E23FD">
                              <w:rPr>
                                <w:rFonts w:ascii="Arial" w:hAnsi="Arial" w:cs="Arial"/>
                              </w:rPr>
                              <w:t>transformation</w:t>
                            </w:r>
                            <w:r w:rsidRPr="0037159A">
                              <w:rPr>
                                <w:rFonts w:ascii="Arial" w:hAnsi="Arial" w:cs="Arial"/>
                              </w:rPr>
                              <w:t xml:space="preserve"> issues in different fields, including corporate and M&amp;A, international trade, energy, litigation, commercial fraud, tax and family law, among others. </w:t>
                            </w:r>
                          </w:p>
                          <w:p w14:paraId="108F8899" w14:textId="329E5839" w:rsidR="00003569" w:rsidRPr="0037159A" w:rsidRDefault="00003569" w:rsidP="007B55D8">
                            <w:pPr>
                              <w:spacing w:before="240"/>
                              <w:jc w:val="both"/>
                              <w:rPr>
                                <w:rFonts w:ascii="Arial" w:hAnsi="Arial" w:cs="Arial"/>
                              </w:rPr>
                            </w:pPr>
                            <w:r w:rsidRPr="0037159A">
                              <w:rPr>
                                <w:rFonts w:ascii="Arial" w:hAnsi="Arial" w:cs="Arial"/>
                              </w:rPr>
                              <w:t xml:space="preserve">Here’s what makes attending the AIJA </w:t>
                            </w:r>
                            <w:r w:rsidR="007B55D8">
                              <w:rPr>
                                <w:rFonts w:ascii="Arial" w:hAnsi="Arial" w:cs="Arial"/>
                              </w:rPr>
                              <w:t>A</w:t>
                            </w:r>
                            <w:r w:rsidRPr="0037159A">
                              <w:rPr>
                                <w:rFonts w:ascii="Arial" w:hAnsi="Arial" w:cs="Arial"/>
                              </w:rPr>
                              <w:t xml:space="preserve">nnual </w:t>
                            </w:r>
                            <w:r w:rsidR="007B55D8">
                              <w:rPr>
                                <w:rFonts w:ascii="Arial" w:hAnsi="Arial" w:cs="Arial"/>
                              </w:rPr>
                              <w:t>C</w:t>
                            </w:r>
                            <w:r w:rsidRPr="0037159A">
                              <w:rPr>
                                <w:rFonts w:ascii="Arial" w:hAnsi="Arial" w:cs="Arial"/>
                              </w:rPr>
                              <w:t>ongress a valuable investment:</w:t>
                            </w:r>
                          </w:p>
                          <w:p w14:paraId="6D77FD11" w14:textId="77777777" w:rsidR="00003569" w:rsidRPr="0037159A" w:rsidRDefault="00003569" w:rsidP="007B55D8">
                            <w:pPr>
                              <w:pStyle w:val="ListParagraph"/>
                              <w:numPr>
                                <w:ilvl w:val="0"/>
                                <w:numId w:val="1"/>
                              </w:numPr>
                              <w:spacing w:before="240"/>
                              <w:jc w:val="both"/>
                              <w:rPr>
                                <w:rFonts w:ascii="Arial" w:hAnsi="Arial" w:cs="Arial"/>
                                <w:sz w:val="24"/>
                                <w:szCs w:val="24"/>
                                <w:lang w:val="en-GB"/>
                              </w:rPr>
                            </w:pPr>
                            <w:r w:rsidRPr="0037159A">
                              <w:rPr>
                                <w:rFonts w:ascii="Arial" w:hAnsi="Arial" w:cs="Arial"/>
                                <w:b/>
                                <w:sz w:val="24"/>
                                <w:szCs w:val="24"/>
                                <w:lang w:val="en-GB"/>
                              </w:rPr>
                              <w:t>Specialised training:</w:t>
                            </w:r>
                            <w:r w:rsidRPr="0037159A">
                              <w:rPr>
                                <w:rFonts w:ascii="Arial" w:hAnsi="Arial" w:cs="Arial"/>
                                <w:sz w:val="24"/>
                                <w:szCs w:val="24"/>
                                <w:lang w:val="en-GB"/>
                              </w:rPr>
                              <w:t xml:space="preserve"> I will have the opportunity to sharpen my legal and business </w:t>
                            </w:r>
                            <w:proofErr w:type="gramStart"/>
                            <w:r w:rsidRPr="0037159A">
                              <w:rPr>
                                <w:rFonts w:ascii="Arial" w:hAnsi="Arial" w:cs="Arial"/>
                                <w:sz w:val="24"/>
                                <w:szCs w:val="24"/>
                                <w:lang w:val="en-GB"/>
                              </w:rPr>
                              <w:t>skills, and</w:t>
                            </w:r>
                            <w:proofErr w:type="gramEnd"/>
                            <w:r w:rsidRPr="0037159A">
                              <w:rPr>
                                <w:rFonts w:ascii="Arial" w:hAnsi="Arial" w:cs="Arial"/>
                                <w:sz w:val="24"/>
                                <w:szCs w:val="24"/>
                                <w:lang w:val="en-GB"/>
                              </w:rPr>
                              <w:t xml:space="preserve"> bring back knowledge on our firm’s most pressing issues, such as </w:t>
                            </w:r>
                            <w:r w:rsidRPr="0037159A">
                              <w:rPr>
                                <w:rFonts w:ascii="Arial" w:hAnsi="Arial" w:cs="Arial"/>
                                <w:sz w:val="24"/>
                                <w:szCs w:val="24"/>
                                <w:highlight w:val="yellow"/>
                                <w:lang w:val="en-GB"/>
                              </w:rPr>
                              <w:t>[Insert a sampling of topics of interest to you]</w:t>
                            </w:r>
                            <w:r w:rsidRPr="0037159A">
                              <w:rPr>
                                <w:rFonts w:ascii="Arial" w:hAnsi="Arial" w:cs="Arial"/>
                                <w:sz w:val="24"/>
                                <w:szCs w:val="24"/>
                                <w:lang w:val="en-GB"/>
                              </w:rPr>
                              <w:t>.</w:t>
                            </w:r>
                          </w:p>
                          <w:p w14:paraId="2F346AD1" w14:textId="77777777" w:rsidR="00003569" w:rsidRPr="0037159A" w:rsidRDefault="00003569" w:rsidP="007B55D8">
                            <w:pPr>
                              <w:pStyle w:val="ListParagraph"/>
                              <w:numPr>
                                <w:ilvl w:val="0"/>
                                <w:numId w:val="1"/>
                              </w:numPr>
                              <w:jc w:val="both"/>
                              <w:rPr>
                                <w:rFonts w:ascii="Arial" w:hAnsi="Arial" w:cs="Arial"/>
                                <w:b/>
                                <w:sz w:val="24"/>
                                <w:szCs w:val="24"/>
                                <w:lang w:val="en-GB"/>
                              </w:rPr>
                            </w:pPr>
                            <w:r w:rsidRPr="0037159A">
                              <w:rPr>
                                <w:rFonts w:ascii="Arial" w:hAnsi="Arial" w:cs="Arial"/>
                                <w:b/>
                                <w:sz w:val="24"/>
                                <w:szCs w:val="24"/>
                                <w:lang w:val="en-GB"/>
                              </w:rPr>
                              <w:t xml:space="preserve">Networking: </w:t>
                            </w:r>
                            <w:r w:rsidRPr="0037159A">
                              <w:rPr>
                                <w:rFonts w:ascii="Arial" w:hAnsi="Arial" w:cs="Arial"/>
                                <w:sz w:val="24"/>
                                <w:szCs w:val="24"/>
                                <w:lang w:val="en-GB"/>
                              </w:rPr>
                              <w:t xml:space="preserve">I will exchange ideas and share experiences with colleagues from more than 60 countries worldwide, during a wide range of social events spread across five days. The amount of networking time built in will likely result in business leads and opportunities for </w:t>
                            </w:r>
                            <w:r w:rsidRPr="0037159A">
                              <w:rPr>
                                <w:rFonts w:ascii="Arial" w:hAnsi="Arial" w:cs="Arial"/>
                                <w:sz w:val="24"/>
                                <w:szCs w:val="24"/>
                                <w:highlight w:val="yellow"/>
                                <w:lang w:val="en-GB"/>
                              </w:rPr>
                              <w:t>[insert your firm name here]</w:t>
                            </w:r>
                            <w:r w:rsidRPr="0037159A">
                              <w:rPr>
                                <w:rFonts w:ascii="Arial" w:hAnsi="Arial" w:cs="Arial"/>
                                <w:sz w:val="24"/>
                                <w:szCs w:val="24"/>
                                <w:lang w:val="en-GB"/>
                              </w:rPr>
                              <w:t xml:space="preserve"> </w:t>
                            </w:r>
                          </w:p>
                          <w:p w14:paraId="08F28E4C" w14:textId="55F90887" w:rsidR="00003569" w:rsidRPr="0037159A" w:rsidRDefault="00003569" w:rsidP="007B55D8">
                            <w:pPr>
                              <w:pStyle w:val="ListParagraph"/>
                              <w:numPr>
                                <w:ilvl w:val="0"/>
                                <w:numId w:val="1"/>
                              </w:numPr>
                              <w:jc w:val="both"/>
                              <w:rPr>
                                <w:rFonts w:ascii="Arial" w:hAnsi="Arial" w:cs="Arial"/>
                                <w:b/>
                                <w:sz w:val="24"/>
                                <w:szCs w:val="24"/>
                                <w:lang w:val="en-GB"/>
                              </w:rPr>
                            </w:pPr>
                            <w:r w:rsidRPr="0037159A">
                              <w:rPr>
                                <w:rFonts w:ascii="Arial" w:hAnsi="Arial" w:cs="Arial"/>
                                <w:b/>
                                <w:sz w:val="24"/>
                                <w:szCs w:val="24"/>
                                <w:lang w:val="en-GB"/>
                              </w:rPr>
                              <w:t xml:space="preserve">Business solutions: </w:t>
                            </w:r>
                            <w:r w:rsidRPr="0037159A">
                              <w:rPr>
                                <w:rFonts w:ascii="Arial" w:hAnsi="Arial" w:cs="Arial"/>
                                <w:sz w:val="24"/>
                                <w:szCs w:val="24"/>
                                <w:lang w:val="en-GB"/>
                              </w:rPr>
                              <w:t xml:space="preserve">I will have the opportunity to engage in conversations with </w:t>
                            </w:r>
                            <w:r w:rsidR="007B55D8" w:rsidRPr="009E23FD">
                              <w:rPr>
                                <w:rFonts w:ascii="Arial" w:hAnsi="Arial" w:cs="Arial"/>
                                <w:sz w:val="24"/>
                                <w:szCs w:val="24"/>
                                <w:lang w:val="en-GB"/>
                              </w:rPr>
                              <w:t>3</w:t>
                            </w:r>
                            <w:r w:rsidRPr="009E23FD">
                              <w:rPr>
                                <w:rFonts w:ascii="Arial" w:hAnsi="Arial" w:cs="Arial"/>
                                <w:sz w:val="24"/>
                                <w:szCs w:val="24"/>
                                <w:lang w:val="en-GB"/>
                              </w:rPr>
                              <w:t>00+</w:t>
                            </w:r>
                            <w:r w:rsidRPr="0037159A">
                              <w:rPr>
                                <w:rFonts w:ascii="Arial" w:hAnsi="Arial" w:cs="Arial"/>
                                <w:sz w:val="24"/>
                                <w:szCs w:val="24"/>
                                <w:lang w:val="en-GB"/>
                              </w:rPr>
                              <w:t xml:space="preserve"> law firms and find out about their latest innovative approaches to their client challenges, allowing us to provide better services and improving our position in the market. </w:t>
                            </w:r>
                          </w:p>
                          <w:p w14:paraId="5C49C031" w14:textId="77777777" w:rsidR="00003569" w:rsidRPr="0037159A" w:rsidRDefault="00003569" w:rsidP="007B55D8">
                            <w:pPr>
                              <w:jc w:val="both"/>
                              <w:rPr>
                                <w:rFonts w:ascii="Arial" w:hAnsi="Arial" w:cs="Arial"/>
                              </w:rPr>
                            </w:pPr>
                          </w:p>
                          <w:p w14:paraId="145EF5B0" w14:textId="3D1B8051" w:rsidR="00003569" w:rsidRPr="0037159A" w:rsidRDefault="00003569" w:rsidP="007B55D8">
                            <w:pPr>
                              <w:jc w:val="both"/>
                            </w:pPr>
                            <w:r w:rsidRPr="0037159A">
                              <w:rPr>
                                <w:rFonts w:ascii="Arial" w:hAnsi="Arial" w:cs="Arial"/>
                              </w:rPr>
                              <w:t xml:space="preserve">Further, I believe that the AIJA Annual Congress can accelerate our work, particularly in delivering more targeted advice on the ways in which the business of our clients can become more innovative in the future. Whether related </w:t>
                            </w:r>
                            <w:r w:rsidRPr="009E23FD">
                              <w:rPr>
                                <w:rFonts w:ascii="Arial" w:hAnsi="Arial" w:cs="Arial"/>
                              </w:rPr>
                              <w:t xml:space="preserve">to </w:t>
                            </w:r>
                            <w:r w:rsidR="007B55D8" w:rsidRPr="009E23FD">
                              <w:rPr>
                                <w:rFonts w:ascii="Arial" w:hAnsi="Arial" w:cs="Arial"/>
                              </w:rPr>
                              <w:t xml:space="preserve">transformation of legal </w:t>
                            </w:r>
                            <w:r w:rsidRPr="009E23FD">
                              <w:rPr>
                                <w:rFonts w:ascii="Arial" w:hAnsi="Arial" w:cs="Arial"/>
                              </w:rPr>
                              <w:t>practices,</w:t>
                            </w:r>
                            <w:r w:rsidRPr="0037159A">
                              <w:rPr>
                                <w:rFonts w:ascii="Arial" w:hAnsi="Arial" w:cs="Arial"/>
                              </w:rPr>
                              <w:t xml:space="preserve"> labour standards, cybersecurity, health and safety, immigration, human rights, </w:t>
                            </w:r>
                            <w:proofErr w:type="gramStart"/>
                            <w:r w:rsidRPr="0037159A">
                              <w:rPr>
                                <w:rFonts w:ascii="Arial" w:hAnsi="Arial" w:cs="Arial"/>
                              </w:rPr>
                              <w:t>tax</w:t>
                            </w:r>
                            <w:proofErr w:type="gramEnd"/>
                            <w:r w:rsidRPr="0037159A">
                              <w:rPr>
                                <w:rFonts w:ascii="Arial" w:hAnsi="Arial" w:cs="Arial"/>
                              </w:rPr>
                              <w:t xml:space="preserve"> or other areas of practice – every lawyer has already or will have to help their clients on </w:t>
                            </w:r>
                            <w:r w:rsidR="007B55D8" w:rsidRPr="009E23FD">
                              <w:rPr>
                                <w:rFonts w:ascii="Arial" w:hAnsi="Arial" w:cs="Arial"/>
                              </w:rPr>
                              <w:t>a</w:t>
                            </w:r>
                            <w:r w:rsidRPr="009E23FD">
                              <w:rPr>
                                <w:rFonts w:ascii="Arial" w:hAnsi="Arial" w:cs="Arial"/>
                              </w:rPr>
                              <w:t xml:space="preserve"> </w:t>
                            </w:r>
                            <w:r w:rsidR="009E23FD" w:rsidRPr="009E23FD">
                              <w:rPr>
                                <w:rFonts w:ascii="Arial" w:hAnsi="Arial" w:cs="Arial"/>
                              </w:rPr>
                              <w:t xml:space="preserve">legal </w:t>
                            </w:r>
                            <w:r w:rsidR="007B55D8" w:rsidRPr="009E23FD">
                              <w:rPr>
                                <w:rFonts w:ascii="Arial" w:hAnsi="Arial" w:cs="Arial"/>
                              </w:rPr>
                              <w:t>transformation</w:t>
                            </w:r>
                            <w:r w:rsidRPr="0037159A">
                              <w:rPr>
                                <w:rFonts w:ascii="Arial" w:hAnsi="Arial" w:cs="Arial"/>
                              </w:rPr>
                              <w:t xml:space="preserve">-related issue. Lawyers are expected to offer advice on legal compliance and strategic guidance on opportunities that </w:t>
                            </w:r>
                            <w:r w:rsidR="009E23FD" w:rsidRPr="009E23FD">
                              <w:rPr>
                                <w:rFonts w:ascii="Arial" w:hAnsi="Arial" w:cs="Arial"/>
                              </w:rPr>
                              <w:t xml:space="preserve">legal </w:t>
                            </w:r>
                            <w:r w:rsidR="00E35C86" w:rsidRPr="009E23FD">
                              <w:rPr>
                                <w:rFonts w:ascii="Arial" w:hAnsi="Arial" w:cs="Arial"/>
                              </w:rPr>
                              <w:t>transformation</w:t>
                            </w:r>
                            <w:r w:rsidRPr="0037159A">
                              <w:rPr>
                                <w:rFonts w:ascii="Arial" w:hAnsi="Arial" w:cs="Arial"/>
                              </w:rPr>
                              <w:t xml:space="preserve"> can provide for companies.</w:t>
                            </w:r>
                          </w:p>
                          <w:p w14:paraId="7514FEC0" w14:textId="0A5B00F3" w:rsidR="00003569" w:rsidRPr="007B55D8" w:rsidRDefault="00003569" w:rsidP="007B55D8">
                            <w:pPr>
                              <w:spacing w:before="240"/>
                              <w:jc w:val="both"/>
                              <w:rPr>
                                <w:rFonts w:ascii="Arial" w:hAnsi="Arial" w:cs="Arial"/>
                              </w:rPr>
                            </w:pPr>
                            <w:r w:rsidRPr="0037159A">
                              <w:rPr>
                                <w:rFonts w:ascii="Arial" w:hAnsi="Arial" w:cs="Arial"/>
                              </w:rPr>
                              <w:t>The academic programme will include sessions on the following topics which are relevant to my day-to-day work:</w:t>
                            </w:r>
                          </w:p>
                          <w:p w14:paraId="31B2E1B0" w14:textId="0C194260" w:rsidR="00003569" w:rsidRDefault="00003569" w:rsidP="007B55D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B1870" id="_x0000_t202" coordsize="21600,21600" o:spt="202" path="m,l,21600r21600,l21600,xe">
                <v:stroke joinstyle="miter"/>
                <v:path gradientshapeok="t" o:connecttype="rect"/>
              </v:shapetype>
              <v:shape id="Text Box 8" o:spid="_x0000_s1026" type="#_x0000_t202" style="position:absolute;margin-left:14pt;margin-top:142.35pt;width:471.15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" fillcolor="white [3201]" stroked="f" strokeweight=".5pt">
                <v:textbox>
                  <w:txbxContent>
                    <w:p w14:paraId="40141AD7" w14:textId="6D00445E" w:rsidR="00003569" w:rsidRPr="0037159A" w:rsidRDefault="00003569" w:rsidP="007B55D8">
                      <w:pPr>
                        <w:jc w:val="both"/>
                        <w:rPr>
                          <w:rFonts w:ascii="Arial" w:hAnsi="Arial" w:cs="Arial"/>
                          <w:b/>
                          <w:sz w:val="28"/>
                        </w:rPr>
                      </w:pPr>
                      <w:r w:rsidRPr="0037159A">
                        <w:rPr>
                          <w:rFonts w:ascii="Arial" w:hAnsi="Arial" w:cs="Arial"/>
                          <w:b/>
                          <w:sz w:val="28"/>
                        </w:rPr>
                        <w:t>202</w:t>
                      </w:r>
                      <w:r>
                        <w:rPr>
                          <w:rFonts w:ascii="Arial" w:hAnsi="Arial" w:cs="Arial"/>
                          <w:b/>
                          <w:sz w:val="28"/>
                        </w:rPr>
                        <w:t>2</w:t>
                      </w:r>
                      <w:r w:rsidRPr="0037159A">
                        <w:rPr>
                          <w:rFonts w:ascii="Arial" w:hAnsi="Arial" w:cs="Arial"/>
                          <w:b/>
                          <w:sz w:val="28"/>
                        </w:rPr>
                        <w:t xml:space="preserve"> AIJA Annual Congress – SAMPLE LETTER</w:t>
                      </w:r>
                    </w:p>
                    <w:p w14:paraId="5E568C43" w14:textId="79A4F2C9" w:rsidR="00003569" w:rsidRPr="0037159A" w:rsidRDefault="00003569" w:rsidP="007B55D8">
                      <w:pPr>
                        <w:jc w:val="both"/>
                        <w:rPr>
                          <w:rFonts w:ascii="Arial" w:hAnsi="Arial" w:cs="Arial"/>
                          <w:i/>
                          <w:color w:val="BFBFBF" w:themeColor="background1" w:themeShade="BF"/>
                        </w:rPr>
                      </w:pPr>
                      <w:r w:rsidRPr="0037159A">
                        <w:rPr>
                          <w:rFonts w:ascii="Arial" w:hAnsi="Arial" w:cs="Arial"/>
                          <w:i/>
                          <w:color w:val="BFBFBF" w:themeColor="background1" w:themeShade="BF"/>
                        </w:rPr>
                        <w:t>Please use this as a template to convince your supervisor to accept your request to attend the AIJA Annual Congress 202</w:t>
                      </w:r>
                      <w:r>
                        <w:rPr>
                          <w:rFonts w:ascii="Arial" w:hAnsi="Arial" w:cs="Arial"/>
                          <w:i/>
                          <w:color w:val="BFBFBF" w:themeColor="background1" w:themeShade="BF"/>
                        </w:rPr>
                        <w:t>2</w:t>
                      </w:r>
                      <w:r w:rsidRPr="0037159A">
                        <w:rPr>
                          <w:rFonts w:ascii="Arial" w:hAnsi="Arial" w:cs="Arial"/>
                          <w:i/>
                          <w:color w:val="BFBFBF" w:themeColor="background1" w:themeShade="BF"/>
                        </w:rPr>
                        <w:t>. Feel free to customise.</w:t>
                      </w:r>
                    </w:p>
                    <w:p w14:paraId="394FBE3B" w14:textId="77777777" w:rsidR="00003569" w:rsidRPr="0037159A" w:rsidRDefault="00003569" w:rsidP="007B55D8">
                      <w:pPr>
                        <w:jc w:val="both"/>
                        <w:rPr>
                          <w:rFonts w:ascii="Arial" w:hAnsi="Arial" w:cs="Arial"/>
                        </w:rPr>
                      </w:pPr>
                    </w:p>
                    <w:p w14:paraId="4341B9BF" w14:textId="77777777" w:rsidR="00003569" w:rsidRPr="0037159A" w:rsidRDefault="00003569" w:rsidP="007B55D8">
                      <w:pPr>
                        <w:jc w:val="both"/>
                        <w:rPr>
                          <w:rFonts w:ascii="Arial" w:hAnsi="Arial" w:cs="Arial"/>
                        </w:rPr>
                      </w:pPr>
                      <w:r w:rsidRPr="0037159A">
                        <w:rPr>
                          <w:rFonts w:ascii="Arial" w:hAnsi="Arial" w:cs="Arial"/>
                        </w:rPr>
                        <w:t xml:space="preserve">Dear </w:t>
                      </w:r>
                      <w:r w:rsidRPr="0037159A">
                        <w:rPr>
                          <w:rFonts w:ascii="Arial" w:hAnsi="Arial" w:cs="Arial"/>
                          <w:highlight w:val="yellow"/>
                        </w:rPr>
                        <w:t>[insert your supervisor’s name]</w:t>
                      </w:r>
                    </w:p>
                    <w:p w14:paraId="4B7FA5D5" w14:textId="77777777" w:rsidR="00003569" w:rsidRPr="0037159A" w:rsidRDefault="00003569" w:rsidP="007B55D8">
                      <w:pPr>
                        <w:jc w:val="both"/>
                        <w:rPr>
                          <w:rFonts w:ascii="Arial" w:hAnsi="Arial" w:cs="Arial"/>
                        </w:rPr>
                      </w:pPr>
                    </w:p>
                    <w:p w14:paraId="7B09C739" w14:textId="0FFC2A8D" w:rsidR="00003569" w:rsidRPr="0037159A" w:rsidRDefault="00003569" w:rsidP="007B55D8">
                      <w:pPr>
                        <w:jc w:val="both"/>
                        <w:rPr>
                          <w:rFonts w:ascii="Arial" w:hAnsi="Arial" w:cs="Arial"/>
                        </w:rPr>
                      </w:pPr>
                      <w:r w:rsidRPr="0037159A">
                        <w:rPr>
                          <w:rFonts w:ascii="Arial" w:hAnsi="Arial" w:cs="Arial"/>
                        </w:rPr>
                        <w:t xml:space="preserve">I would like your approval to attend the </w:t>
                      </w:r>
                      <w:r>
                        <w:rPr>
                          <w:rFonts w:ascii="Arial" w:hAnsi="Arial" w:cs="Arial"/>
                          <w:b/>
                        </w:rPr>
                        <w:t>60</w:t>
                      </w:r>
                      <w:r w:rsidRPr="0037159A">
                        <w:rPr>
                          <w:rFonts w:ascii="Arial" w:hAnsi="Arial" w:cs="Arial"/>
                          <w:b/>
                        </w:rPr>
                        <w:t>th International Young Lawyers’ Congress ‘</w:t>
                      </w:r>
                      <w:r>
                        <w:rPr>
                          <w:rFonts w:ascii="Arial" w:hAnsi="Arial" w:cs="Arial"/>
                          <w:b/>
                        </w:rPr>
                        <w:t>The Future of Legal Profession: Reunite and Embrace the Change’</w:t>
                      </w:r>
                      <w:r w:rsidRPr="0037159A">
                        <w:rPr>
                          <w:rFonts w:ascii="Arial" w:hAnsi="Arial" w:cs="Arial"/>
                        </w:rPr>
                        <w:t xml:space="preserve">, organised by the International Association of Young Lawyers (AIJA) from </w:t>
                      </w:r>
                      <w:r w:rsidRPr="0039734A">
                        <w:rPr>
                          <w:rFonts w:ascii="Arial" w:hAnsi="Arial" w:cs="Arial"/>
                          <w:b/>
                          <w:bCs/>
                        </w:rPr>
                        <w:t xml:space="preserve">22-27 August 2022 </w:t>
                      </w:r>
                      <w:r w:rsidRPr="0037159A">
                        <w:rPr>
                          <w:rFonts w:ascii="Arial" w:hAnsi="Arial" w:cs="Arial"/>
                        </w:rPr>
                        <w:t xml:space="preserve">at the </w:t>
                      </w:r>
                      <w:r w:rsidR="009E23FD" w:rsidRPr="00351084">
                        <w:rPr>
                          <w:rFonts w:ascii="Arial" w:hAnsi="Arial" w:cs="Arial"/>
                        </w:rPr>
                        <w:t>Marina Bay Sands</w:t>
                      </w:r>
                      <w:r w:rsidRPr="00351084">
                        <w:rPr>
                          <w:rFonts w:ascii="Arial" w:hAnsi="Arial" w:cs="Arial"/>
                        </w:rPr>
                        <w:t xml:space="preserve"> </w:t>
                      </w:r>
                      <w:r w:rsidRPr="0037159A">
                        <w:rPr>
                          <w:rFonts w:ascii="Arial" w:hAnsi="Arial" w:cs="Arial"/>
                        </w:rPr>
                        <w:t xml:space="preserve">Hotel in </w:t>
                      </w:r>
                      <w:r>
                        <w:rPr>
                          <w:rFonts w:ascii="Arial" w:hAnsi="Arial" w:cs="Arial"/>
                        </w:rPr>
                        <w:t>Singapore</w:t>
                      </w:r>
                      <w:r w:rsidR="00EE7898">
                        <w:rPr>
                          <w:rFonts w:ascii="Arial" w:hAnsi="Arial" w:cs="Arial"/>
                        </w:rPr>
                        <w:t xml:space="preserve"> (</w:t>
                      </w:r>
                      <w:hyperlink r:id="rId8" w:history="1">
                        <w:r w:rsidR="00EE7898" w:rsidRPr="00EE7898">
                          <w:rPr>
                            <w:rStyle w:val="Hyperlink"/>
                            <w:rFonts w:ascii="Arial" w:hAnsi="Arial" w:cs="Arial"/>
                          </w:rPr>
                          <w:t>singapore.aija.org</w:t>
                        </w:r>
                      </w:hyperlink>
                      <w:r w:rsidR="00EE7898">
                        <w:rPr>
                          <w:rFonts w:ascii="Arial" w:hAnsi="Arial" w:cs="Arial"/>
                        </w:rPr>
                        <w:t>)</w:t>
                      </w:r>
                      <w:r w:rsidRPr="0037159A">
                        <w:rPr>
                          <w:rFonts w:ascii="Arial" w:hAnsi="Arial" w:cs="Arial"/>
                        </w:rPr>
                        <w:t xml:space="preserve">. </w:t>
                      </w:r>
                    </w:p>
                    <w:p w14:paraId="412CD6A9" w14:textId="77777777" w:rsidR="00003569" w:rsidRPr="0037159A" w:rsidRDefault="00003569" w:rsidP="007B55D8">
                      <w:pPr>
                        <w:jc w:val="both"/>
                        <w:rPr>
                          <w:rFonts w:ascii="Arial" w:hAnsi="Arial" w:cs="Arial"/>
                        </w:rPr>
                      </w:pPr>
                    </w:p>
                    <w:p w14:paraId="7033DC18" w14:textId="16067120" w:rsidR="00003569" w:rsidRPr="0037159A" w:rsidRDefault="00003569" w:rsidP="007B55D8">
                      <w:pPr>
                        <w:jc w:val="both"/>
                        <w:rPr>
                          <w:rFonts w:ascii="Arial" w:hAnsi="Arial" w:cs="Arial"/>
                        </w:rPr>
                      </w:pPr>
                      <w:r w:rsidRPr="0037159A">
                        <w:rPr>
                          <w:rFonts w:ascii="Arial" w:hAnsi="Arial" w:cs="Arial"/>
                        </w:rPr>
                        <w:t>The AIJA Annual Congress 202</w:t>
                      </w:r>
                      <w:r w:rsidR="00EE7898">
                        <w:rPr>
                          <w:rFonts w:ascii="Arial" w:hAnsi="Arial" w:cs="Arial"/>
                        </w:rPr>
                        <w:t>2</w:t>
                      </w:r>
                      <w:r w:rsidRPr="0037159A">
                        <w:rPr>
                          <w:rFonts w:ascii="Arial" w:hAnsi="Arial" w:cs="Arial"/>
                        </w:rPr>
                        <w:t xml:space="preserve"> is expected to attract more than </w:t>
                      </w:r>
                      <w:r w:rsidR="00EE7898" w:rsidRPr="009E23FD">
                        <w:rPr>
                          <w:rFonts w:ascii="Arial" w:hAnsi="Arial" w:cs="Arial"/>
                        </w:rPr>
                        <w:t>8</w:t>
                      </w:r>
                      <w:r w:rsidRPr="009E23FD">
                        <w:rPr>
                          <w:rFonts w:ascii="Arial" w:hAnsi="Arial" w:cs="Arial"/>
                        </w:rPr>
                        <w:t>00</w:t>
                      </w:r>
                      <w:r w:rsidRPr="0037159A">
                        <w:rPr>
                          <w:rFonts w:ascii="Arial" w:hAnsi="Arial" w:cs="Arial"/>
                        </w:rPr>
                        <w:t xml:space="preserve"> international legal professionals, such as private practice attorneys, in-house counsel, </w:t>
                      </w:r>
                      <w:proofErr w:type="gramStart"/>
                      <w:r w:rsidRPr="0037159A">
                        <w:rPr>
                          <w:rFonts w:ascii="Arial" w:hAnsi="Arial" w:cs="Arial"/>
                        </w:rPr>
                        <w:t>UN</w:t>
                      </w:r>
                      <w:proofErr w:type="gramEnd"/>
                      <w:r w:rsidRPr="0037159A">
                        <w:rPr>
                          <w:rFonts w:ascii="Arial" w:hAnsi="Arial" w:cs="Arial"/>
                        </w:rPr>
                        <w:t xml:space="preserve"> and government authorities dealing with </w:t>
                      </w:r>
                      <w:r w:rsidR="009E23FD">
                        <w:rPr>
                          <w:rFonts w:ascii="Arial" w:hAnsi="Arial" w:cs="Arial"/>
                        </w:rPr>
                        <w:t xml:space="preserve">legal </w:t>
                      </w:r>
                      <w:r w:rsidR="006B038F" w:rsidRPr="009E23FD">
                        <w:rPr>
                          <w:rFonts w:ascii="Arial" w:hAnsi="Arial" w:cs="Arial"/>
                        </w:rPr>
                        <w:t>transformation</w:t>
                      </w:r>
                      <w:r w:rsidRPr="0037159A">
                        <w:rPr>
                          <w:rFonts w:ascii="Arial" w:hAnsi="Arial" w:cs="Arial"/>
                        </w:rPr>
                        <w:t xml:space="preserve"> issues in different fields, including corporate and M&amp;A, international trade, energy, litigation, commercial fraud, tax and family law, among others. </w:t>
                      </w:r>
                    </w:p>
                    <w:p w14:paraId="108F8899" w14:textId="329E5839" w:rsidR="00003569" w:rsidRPr="0037159A" w:rsidRDefault="00003569" w:rsidP="007B55D8">
                      <w:pPr>
                        <w:spacing w:before="240"/>
                        <w:jc w:val="both"/>
                        <w:rPr>
                          <w:rFonts w:ascii="Arial" w:hAnsi="Arial" w:cs="Arial"/>
                        </w:rPr>
                      </w:pPr>
                      <w:r w:rsidRPr="0037159A">
                        <w:rPr>
                          <w:rFonts w:ascii="Arial" w:hAnsi="Arial" w:cs="Arial"/>
                        </w:rPr>
                        <w:t xml:space="preserve">Here’s what makes attending the AIJA </w:t>
                      </w:r>
                      <w:r w:rsidR="007B55D8">
                        <w:rPr>
                          <w:rFonts w:ascii="Arial" w:hAnsi="Arial" w:cs="Arial"/>
                        </w:rPr>
                        <w:t>A</w:t>
                      </w:r>
                      <w:r w:rsidRPr="0037159A">
                        <w:rPr>
                          <w:rFonts w:ascii="Arial" w:hAnsi="Arial" w:cs="Arial"/>
                        </w:rPr>
                        <w:t xml:space="preserve">nnual </w:t>
                      </w:r>
                      <w:r w:rsidR="007B55D8">
                        <w:rPr>
                          <w:rFonts w:ascii="Arial" w:hAnsi="Arial" w:cs="Arial"/>
                        </w:rPr>
                        <w:t>C</w:t>
                      </w:r>
                      <w:r w:rsidRPr="0037159A">
                        <w:rPr>
                          <w:rFonts w:ascii="Arial" w:hAnsi="Arial" w:cs="Arial"/>
                        </w:rPr>
                        <w:t>ongress a valuable investment:</w:t>
                      </w:r>
                    </w:p>
                    <w:p w14:paraId="6D77FD11" w14:textId="77777777" w:rsidR="00003569" w:rsidRPr="0037159A" w:rsidRDefault="00003569" w:rsidP="007B55D8">
                      <w:pPr>
                        <w:pStyle w:val="ListParagraph"/>
                        <w:numPr>
                          <w:ilvl w:val="0"/>
                          <w:numId w:val="1"/>
                        </w:numPr>
                        <w:spacing w:before="240"/>
                        <w:jc w:val="both"/>
                        <w:rPr>
                          <w:rFonts w:ascii="Arial" w:hAnsi="Arial" w:cs="Arial"/>
                          <w:sz w:val="24"/>
                          <w:szCs w:val="24"/>
                          <w:lang w:val="en-GB"/>
                        </w:rPr>
                      </w:pPr>
                      <w:r w:rsidRPr="0037159A">
                        <w:rPr>
                          <w:rFonts w:ascii="Arial" w:hAnsi="Arial" w:cs="Arial"/>
                          <w:b/>
                          <w:sz w:val="24"/>
                          <w:szCs w:val="24"/>
                          <w:lang w:val="en-GB"/>
                        </w:rPr>
                        <w:t>Specialised training:</w:t>
                      </w:r>
                      <w:r w:rsidRPr="0037159A">
                        <w:rPr>
                          <w:rFonts w:ascii="Arial" w:hAnsi="Arial" w:cs="Arial"/>
                          <w:sz w:val="24"/>
                          <w:szCs w:val="24"/>
                          <w:lang w:val="en-GB"/>
                        </w:rPr>
                        <w:t xml:space="preserve"> I will have the opportunity to sharpen my legal and business </w:t>
                      </w:r>
                      <w:proofErr w:type="gramStart"/>
                      <w:r w:rsidRPr="0037159A">
                        <w:rPr>
                          <w:rFonts w:ascii="Arial" w:hAnsi="Arial" w:cs="Arial"/>
                          <w:sz w:val="24"/>
                          <w:szCs w:val="24"/>
                          <w:lang w:val="en-GB"/>
                        </w:rPr>
                        <w:t>skills, and</w:t>
                      </w:r>
                      <w:proofErr w:type="gramEnd"/>
                      <w:r w:rsidRPr="0037159A">
                        <w:rPr>
                          <w:rFonts w:ascii="Arial" w:hAnsi="Arial" w:cs="Arial"/>
                          <w:sz w:val="24"/>
                          <w:szCs w:val="24"/>
                          <w:lang w:val="en-GB"/>
                        </w:rPr>
                        <w:t xml:space="preserve"> bring back knowledge on our firm’s most pressing issues, such as </w:t>
                      </w:r>
                      <w:r w:rsidRPr="0037159A">
                        <w:rPr>
                          <w:rFonts w:ascii="Arial" w:hAnsi="Arial" w:cs="Arial"/>
                          <w:sz w:val="24"/>
                          <w:szCs w:val="24"/>
                          <w:highlight w:val="yellow"/>
                          <w:lang w:val="en-GB"/>
                        </w:rPr>
                        <w:t>[Insert a sampling of topics of interest to you]</w:t>
                      </w:r>
                      <w:r w:rsidRPr="0037159A">
                        <w:rPr>
                          <w:rFonts w:ascii="Arial" w:hAnsi="Arial" w:cs="Arial"/>
                          <w:sz w:val="24"/>
                          <w:szCs w:val="24"/>
                          <w:lang w:val="en-GB"/>
                        </w:rPr>
                        <w:t>.</w:t>
                      </w:r>
                    </w:p>
                    <w:p w14:paraId="2F346AD1" w14:textId="77777777" w:rsidR="00003569" w:rsidRPr="0037159A" w:rsidRDefault="00003569" w:rsidP="007B55D8">
                      <w:pPr>
                        <w:pStyle w:val="ListParagraph"/>
                        <w:numPr>
                          <w:ilvl w:val="0"/>
                          <w:numId w:val="1"/>
                        </w:numPr>
                        <w:jc w:val="both"/>
                        <w:rPr>
                          <w:rFonts w:ascii="Arial" w:hAnsi="Arial" w:cs="Arial"/>
                          <w:b/>
                          <w:sz w:val="24"/>
                          <w:szCs w:val="24"/>
                          <w:lang w:val="en-GB"/>
                        </w:rPr>
                      </w:pPr>
                      <w:r w:rsidRPr="0037159A">
                        <w:rPr>
                          <w:rFonts w:ascii="Arial" w:hAnsi="Arial" w:cs="Arial"/>
                          <w:b/>
                          <w:sz w:val="24"/>
                          <w:szCs w:val="24"/>
                          <w:lang w:val="en-GB"/>
                        </w:rPr>
                        <w:t xml:space="preserve">Networking: </w:t>
                      </w:r>
                      <w:r w:rsidRPr="0037159A">
                        <w:rPr>
                          <w:rFonts w:ascii="Arial" w:hAnsi="Arial" w:cs="Arial"/>
                          <w:sz w:val="24"/>
                          <w:szCs w:val="24"/>
                          <w:lang w:val="en-GB"/>
                        </w:rPr>
                        <w:t xml:space="preserve">I will exchange ideas and share experiences with colleagues from more than 60 countries worldwide, during a wide range of social events spread across five days. The amount of networking time built in will likely result in business leads and opportunities for </w:t>
                      </w:r>
                      <w:r w:rsidRPr="0037159A">
                        <w:rPr>
                          <w:rFonts w:ascii="Arial" w:hAnsi="Arial" w:cs="Arial"/>
                          <w:sz w:val="24"/>
                          <w:szCs w:val="24"/>
                          <w:highlight w:val="yellow"/>
                          <w:lang w:val="en-GB"/>
                        </w:rPr>
                        <w:t>[insert your firm name here]</w:t>
                      </w:r>
                      <w:r w:rsidRPr="0037159A">
                        <w:rPr>
                          <w:rFonts w:ascii="Arial" w:hAnsi="Arial" w:cs="Arial"/>
                          <w:sz w:val="24"/>
                          <w:szCs w:val="24"/>
                          <w:lang w:val="en-GB"/>
                        </w:rPr>
                        <w:t xml:space="preserve"> </w:t>
                      </w:r>
                    </w:p>
                    <w:p w14:paraId="08F28E4C" w14:textId="55F90887" w:rsidR="00003569" w:rsidRPr="0037159A" w:rsidRDefault="00003569" w:rsidP="007B55D8">
                      <w:pPr>
                        <w:pStyle w:val="ListParagraph"/>
                        <w:numPr>
                          <w:ilvl w:val="0"/>
                          <w:numId w:val="1"/>
                        </w:numPr>
                        <w:jc w:val="both"/>
                        <w:rPr>
                          <w:rFonts w:ascii="Arial" w:hAnsi="Arial" w:cs="Arial"/>
                          <w:b/>
                          <w:sz w:val="24"/>
                          <w:szCs w:val="24"/>
                          <w:lang w:val="en-GB"/>
                        </w:rPr>
                      </w:pPr>
                      <w:r w:rsidRPr="0037159A">
                        <w:rPr>
                          <w:rFonts w:ascii="Arial" w:hAnsi="Arial" w:cs="Arial"/>
                          <w:b/>
                          <w:sz w:val="24"/>
                          <w:szCs w:val="24"/>
                          <w:lang w:val="en-GB"/>
                        </w:rPr>
                        <w:t xml:space="preserve">Business solutions: </w:t>
                      </w:r>
                      <w:r w:rsidRPr="0037159A">
                        <w:rPr>
                          <w:rFonts w:ascii="Arial" w:hAnsi="Arial" w:cs="Arial"/>
                          <w:sz w:val="24"/>
                          <w:szCs w:val="24"/>
                          <w:lang w:val="en-GB"/>
                        </w:rPr>
                        <w:t xml:space="preserve">I will have the opportunity to engage in conversations with </w:t>
                      </w:r>
                      <w:r w:rsidR="007B55D8" w:rsidRPr="009E23FD">
                        <w:rPr>
                          <w:rFonts w:ascii="Arial" w:hAnsi="Arial" w:cs="Arial"/>
                          <w:sz w:val="24"/>
                          <w:szCs w:val="24"/>
                          <w:lang w:val="en-GB"/>
                        </w:rPr>
                        <w:t>3</w:t>
                      </w:r>
                      <w:r w:rsidRPr="009E23FD">
                        <w:rPr>
                          <w:rFonts w:ascii="Arial" w:hAnsi="Arial" w:cs="Arial"/>
                          <w:sz w:val="24"/>
                          <w:szCs w:val="24"/>
                          <w:lang w:val="en-GB"/>
                        </w:rPr>
                        <w:t>00+</w:t>
                      </w:r>
                      <w:r w:rsidRPr="0037159A">
                        <w:rPr>
                          <w:rFonts w:ascii="Arial" w:hAnsi="Arial" w:cs="Arial"/>
                          <w:sz w:val="24"/>
                          <w:szCs w:val="24"/>
                          <w:lang w:val="en-GB"/>
                        </w:rPr>
                        <w:t xml:space="preserve"> law firms and find out about their latest innovative approaches to their client challenges, allowing us to provide better services and improving our position in the market. </w:t>
                      </w:r>
                    </w:p>
                    <w:p w14:paraId="5C49C031" w14:textId="77777777" w:rsidR="00003569" w:rsidRPr="0037159A" w:rsidRDefault="00003569" w:rsidP="007B55D8">
                      <w:pPr>
                        <w:jc w:val="both"/>
                        <w:rPr>
                          <w:rFonts w:ascii="Arial" w:hAnsi="Arial" w:cs="Arial"/>
                        </w:rPr>
                      </w:pPr>
                    </w:p>
                    <w:p w14:paraId="145EF5B0" w14:textId="3D1B8051" w:rsidR="00003569" w:rsidRPr="0037159A" w:rsidRDefault="00003569" w:rsidP="007B55D8">
                      <w:pPr>
                        <w:jc w:val="both"/>
                      </w:pPr>
                      <w:r w:rsidRPr="0037159A">
                        <w:rPr>
                          <w:rFonts w:ascii="Arial" w:hAnsi="Arial" w:cs="Arial"/>
                        </w:rPr>
                        <w:t xml:space="preserve">Further, I believe that the AIJA Annual Congress can accelerate our work, particularly in delivering more targeted advice on the ways in which the business of our clients can become more innovative in the future. Whether related </w:t>
                      </w:r>
                      <w:r w:rsidRPr="009E23FD">
                        <w:rPr>
                          <w:rFonts w:ascii="Arial" w:hAnsi="Arial" w:cs="Arial"/>
                        </w:rPr>
                        <w:t xml:space="preserve">to </w:t>
                      </w:r>
                      <w:r w:rsidR="007B55D8" w:rsidRPr="009E23FD">
                        <w:rPr>
                          <w:rFonts w:ascii="Arial" w:hAnsi="Arial" w:cs="Arial"/>
                        </w:rPr>
                        <w:t xml:space="preserve">transformation of legal </w:t>
                      </w:r>
                      <w:r w:rsidRPr="009E23FD">
                        <w:rPr>
                          <w:rFonts w:ascii="Arial" w:hAnsi="Arial" w:cs="Arial"/>
                        </w:rPr>
                        <w:t>practices,</w:t>
                      </w:r>
                      <w:r w:rsidRPr="0037159A">
                        <w:rPr>
                          <w:rFonts w:ascii="Arial" w:hAnsi="Arial" w:cs="Arial"/>
                        </w:rPr>
                        <w:t xml:space="preserve"> labour standards, cybersecurity, health and safety, immigration, human rights, </w:t>
                      </w:r>
                      <w:proofErr w:type="gramStart"/>
                      <w:r w:rsidRPr="0037159A">
                        <w:rPr>
                          <w:rFonts w:ascii="Arial" w:hAnsi="Arial" w:cs="Arial"/>
                        </w:rPr>
                        <w:t>tax</w:t>
                      </w:r>
                      <w:proofErr w:type="gramEnd"/>
                      <w:r w:rsidRPr="0037159A">
                        <w:rPr>
                          <w:rFonts w:ascii="Arial" w:hAnsi="Arial" w:cs="Arial"/>
                        </w:rPr>
                        <w:t xml:space="preserve"> or other areas of practice – every lawyer has already or will have to help their clients on </w:t>
                      </w:r>
                      <w:r w:rsidR="007B55D8" w:rsidRPr="009E23FD">
                        <w:rPr>
                          <w:rFonts w:ascii="Arial" w:hAnsi="Arial" w:cs="Arial"/>
                        </w:rPr>
                        <w:t>a</w:t>
                      </w:r>
                      <w:r w:rsidRPr="009E23FD">
                        <w:rPr>
                          <w:rFonts w:ascii="Arial" w:hAnsi="Arial" w:cs="Arial"/>
                        </w:rPr>
                        <w:t xml:space="preserve"> </w:t>
                      </w:r>
                      <w:r w:rsidR="009E23FD" w:rsidRPr="009E23FD">
                        <w:rPr>
                          <w:rFonts w:ascii="Arial" w:hAnsi="Arial" w:cs="Arial"/>
                        </w:rPr>
                        <w:t xml:space="preserve">legal </w:t>
                      </w:r>
                      <w:r w:rsidR="007B55D8" w:rsidRPr="009E23FD">
                        <w:rPr>
                          <w:rFonts w:ascii="Arial" w:hAnsi="Arial" w:cs="Arial"/>
                        </w:rPr>
                        <w:t>transformation</w:t>
                      </w:r>
                      <w:r w:rsidRPr="0037159A">
                        <w:rPr>
                          <w:rFonts w:ascii="Arial" w:hAnsi="Arial" w:cs="Arial"/>
                        </w:rPr>
                        <w:t xml:space="preserve">-related issue. Lawyers are expected to offer advice on legal compliance and strategic guidance on opportunities that </w:t>
                      </w:r>
                      <w:r w:rsidR="009E23FD" w:rsidRPr="009E23FD">
                        <w:rPr>
                          <w:rFonts w:ascii="Arial" w:hAnsi="Arial" w:cs="Arial"/>
                        </w:rPr>
                        <w:t xml:space="preserve">legal </w:t>
                      </w:r>
                      <w:r w:rsidR="00E35C86" w:rsidRPr="009E23FD">
                        <w:rPr>
                          <w:rFonts w:ascii="Arial" w:hAnsi="Arial" w:cs="Arial"/>
                        </w:rPr>
                        <w:t>transformation</w:t>
                      </w:r>
                      <w:r w:rsidRPr="0037159A">
                        <w:rPr>
                          <w:rFonts w:ascii="Arial" w:hAnsi="Arial" w:cs="Arial"/>
                        </w:rPr>
                        <w:t xml:space="preserve"> can provide for companies.</w:t>
                      </w:r>
                    </w:p>
                    <w:p w14:paraId="7514FEC0" w14:textId="0A5B00F3" w:rsidR="00003569" w:rsidRPr="007B55D8" w:rsidRDefault="00003569" w:rsidP="007B55D8">
                      <w:pPr>
                        <w:spacing w:before="240"/>
                        <w:jc w:val="both"/>
                        <w:rPr>
                          <w:rFonts w:ascii="Arial" w:hAnsi="Arial" w:cs="Arial"/>
                        </w:rPr>
                      </w:pPr>
                      <w:r w:rsidRPr="0037159A">
                        <w:rPr>
                          <w:rFonts w:ascii="Arial" w:hAnsi="Arial" w:cs="Arial"/>
                        </w:rPr>
                        <w:t>The academic programme will include sessions on the following topics which are relevant to my day-to-day work:</w:t>
                      </w:r>
                    </w:p>
                    <w:p w14:paraId="31B2E1B0" w14:textId="0C194260" w:rsidR="00003569" w:rsidRDefault="00003569" w:rsidP="007B55D8">
                      <w:pPr>
                        <w:jc w:val="both"/>
                      </w:pPr>
                    </w:p>
                  </w:txbxContent>
                </v:textbox>
              </v:shape>
            </w:pict>
          </mc:Fallback>
        </mc:AlternateContent>
      </w:r>
      <w:r>
        <w:br w:type="page"/>
      </w:r>
    </w:p>
    <w:p w14:paraId="08492AC7" w14:textId="4D6EC83A" w:rsidR="00894AEC" w:rsidRDefault="00894AEC" w:rsidP="00894AEC">
      <w:pPr>
        <w:ind w:left="-1418"/>
      </w:pPr>
      <w:r>
        <w:rPr>
          <w:noProof/>
        </w:rPr>
        <w:lastRenderedPageBreak/>
        <mc:AlternateContent>
          <mc:Choice Requires="wps">
            <w:drawing>
              <wp:anchor distT="0" distB="0" distL="114300" distR="114300" simplePos="0" relativeHeight="251662336" behindDoc="0" locked="0" layoutInCell="1" allowOverlap="1" wp14:anchorId="7C0AF71A" wp14:editId="578C02B0">
                <wp:simplePos x="0" y="0"/>
                <wp:positionH relativeFrom="column">
                  <wp:posOffset>175895</wp:posOffset>
                </wp:positionH>
                <wp:positionV relativeFrom="paragraph">
                  <wp:posOffset>2004695</wp:posOffset>
                </wp:positionV>
                <wp:extent cx="5983705" cy="7142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3705" cy="7142400"/>
                        </a:xfrm>
                        <a:prstGeom prst="rect">
                          <a:avLst/>
                        </a:prstGeom>
                        <a:solidFill>
                          <a:schemeClr val="lt1"/>
                        </a:solidFill>
                        <a:ln w="6350">
                          <a:noFill/>
                        </a:ln>
                      </wps:spPr>
                      <wps:txbx>
                        <w:txbxContent>
                          <w:p w14:paraId="0C183A0E" w14:textId="77777777" w:rsidR="007B55D8" w:rsidRPr="0037159A" w:rsidRDefault="007B55D8" w:rsidP="007B55D8">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877E203" w14:textId="3CC953F6" w:rsidR="007B55D8" w:rsidRDefault="007B55D8" w:rsidP="007B55D8">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2A6C6FB" w14:textId="5A4FBDC0" w:rsidR="007B55D8" w:rsidRPr="007B55D8" w:rsidRDefault="007B55D8" w:rsidP="007B55D8">
                            <w:pPr>
                              <w:pStyle w:val="ListParagraph"/>
                              <w:numPr>
                                <w:ilvl w:val="0"/>
                                <w:numId w:val="2"/>
                              </w:numPr>
                              <w:spacing w:before="240"/>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4A264609" w14:textId="77777777" w:rsidR="007B55D8" w:rsidRPr="0037159A" w:rsidRDefault="007B55D8" w:rsidP="007B55D8">
                            <w:pPr>
                              <w:spacing w:after="240"/>
                              <w:jc w:val="both"/>
                              <w:rPr>
                                <w:rFonts w:ascii="Arial" w:hAnsi="Arial" w:cs="Arial"/>
                              </w:rPr>
                            </w:pPr>
                          </w:p>
                          <w:p w14:paraId="3959A2E8" w14:textId="77777777" w:rsidR="007B55D8" w:rsidRPr="0037159A" w:rsidRDefault="007B55D8" w:rsidP="007B55D8">
                            <w:pPr>
                              <w:spacing w:after="240"/>
                              <w:jc w:val="both"/>
                              <w:rPr>
                                <w:rFonts w:ascii="Arial" w:hAnsi="Arial" w:cs="Arial"/>
                              </w:rPr>
                            </w:pPr>
                            <w:r w:rsidRPr="0037159A">
                              <w:rPr>
                                <w:rFonts w:ascii="Arial" w:hAnsi="Arial" w:cs="Arial"/>
                              </w:rPr>
                              <w:t>Upon my return, I would be happy to share new ideas and key takeaways with the team to help grow our success.</w:t>
                            </w:r>
                          </w:p>
                          <w:p w14:paraId="3ECB7DBE" w14:textId="29ABF029" w:rsidR="007B55D8" w:rsidRPr="0037159A" w:rsidRDefault="007B55D8" w:rsidP="007B55D8">
                            <w:pPr>
                              <w:spacing w:after="240"/>
                              <w:jc w:val="both"/>
                              <w:rPr>
                                <w:rFonts w:ascii="Arial" w:hAnsi="Arial" w:cs="Arial"/>
                              </w:rPr>
                            </w:pPr>
                            <w:r w:rsidRPr="0037159A">
                              <w:rPr>
                                <w:rFonts w:ascii="Arial" w:hAnsi="Arial" w:cs="Arial"/>
                              </w:rPr>
                              <w:t xml:space="preserve">A breakdown of approximate costs to attend the AIJA </w:t>
                            </w:r>
                            <w:r>
                              <w:rPr>
                                <w:rFonts w:ascii="Arial" w:hAnsi="Arial" w:cs="Arial"/>
                              </w:rPr>
                              <w:t>A</w:t>
                            </w:r>
                            <w:r w:rsidRPr="0037159A">
                              <w:rPr>
                                <w:rFonts w:ascii="Arial" w:hAnsi="Arial" w:cs="Arial"/>
                              </w:rPr>
                              <w:t xml:space="preserve">nnual </w:t>
                            </w:r>
                            <w:r>
                              <w:rPr>
                                <w:rFonts w:ascii="Arial" w:hAnsi="Arial" w:cs="Arial"/>
                              </w:rPr>
                              <w:t>C</w:t>
                            </w:r>
                            <w:r w:rsidRPr="0037159A">
                              <w:rPr>
                                <w:rFonts w:ascii="Arial" w:hAnsi="Arial" w:cs="Arial"/>
                              </w:rPr>
                              <w:t xml:space="preserve">ongress is listed below. I strongly recommend that we take advantage of the preferential fee until </w:t>
                            </w:r>
                            <w:r w:rsidR="00351084" w:rsidRPr="00351084">
                              <w:rPr>
                                <w:rFonts w:ascii="Arial" w:hAnsi="Arial" w:cs="Arial"/>
                              </w:rPr>
                              <w:t>8</w:t>
                            </w:r>
                            <w:r w:rsidRPr="00351084">
                              <w:rPr>
                                <w:rFonts w:ascii="Arial" w:hAnsi="Arial" w:cs="Arial"/>
                              </w:rPr>
                              <w:t xml:space="preserve"> August</w:t>
                            </w:r>
                            <w:r w:rsidRPr="0037159A">
                              <w:rPr>
                                <w:rFonts w:ascii="Arial" w:hAnsi="Arial" w:cs="Arial"/>
                              </w:rPr>
                              <w:t>, making the congress even more affordable.</w:t>
                            </w:r>
                          </w:p>
                          <w:tbl>
                            <w:tblPr>
                              <w:tblStyle w:val="TableGrid"/>
                              <w:tblW w:w="0" w:type="auto"/>
                              <w:tblLook w:val="04A0" w:firstRow="1" w:lastRow="0" w:firstColumn="1" w:lastColumn="0" w:noHBand="0" w:noVBand="1"/>
                            </w:tblPr>
                            <w:tblGrid>
                              <w:gridCol w:w="4423"/>
                              <w:gridCol w:w="4707"/>
                            </w:tblGrid>
                            <w:tr w:rsidR="007B55D8" w:rsidRPr="0037159A" w14:paraId="72E74B69" w14:textId="77777777" w:rsidTr="00F5261D">
                              <w:tc>
                                <w:tcPr>
                                  <w:tcW w:w="4957" w:type="dxa"/>
                                </w:tcPr>
                                <w:p w14:paraId="1FA3A53D"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Conference registration</w:t>
                                  </w:r>
                                </w:p>
                              </w:tc>
                              <w:tc>
                                <w:tcPr>
                                  <w:tcW w:w="5381" w:type="dxa"/>
                                </w:tcPr>
                                <w:p w14:paraId="6406C603"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4A7FFE99" w14:textId="77777777" w:rsidTr="00F5261D">
                              <w:tc>
                                <w:tcPr>
                                  <w:tcW w:w="4957" w:type="dxa"/>
                                </w:tcPr>
                                <w:p w14:paraId="2E44F1AF"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 xml:space="preserve">Airfare </w:t>
                                  </w:r>
                                </w:p>
                              </w:tc>
                              <w:tc>
                                <w:tcPr>
                                  <w:tcW w:w="5381" w:type="dxa"/>
                                </w:tcPr>
                                <w:p w14:paraId="25F887D7"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5D05FA34" w14:textId="77777777" w:rsidTr="00F5261D">
                              <w:tc>
                                <w:tcPr>
                                  <w:tcW w:w="4957" w:type="dxa"/>
                                </w:tcPr>
                                <w:p w14:paraId="2B5715F7"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46F26B2A"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33C07D53" w14:textId="77777777" w:rsidTr="00F5261D">
                              <w:tc>
                                <w:tcPr>
                                  <w:tcW w:w="4957" w:type="dxa"/>
                                </w:tcPr>
                                <w:p w14:paraId="495C95D3"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Parking/ Ground transportation (if any)</w:t>
                                  </w:r>
                                </w:p>
                              </w:tc>
                              <w:tc>
                                <w:tcPr>
                                  <w:tcW w:w="5381" w:type="dxa"/>
                                </w:tcPr>
                                <w:p w14:paraId="7FEC9FEE" w14:textId="77777777" w:rsidR="007B55D8" w:rsidRPr="0037159A" w:rsidRDefault="007B55D8" w:rsidP="007B55D8">
                                  <w:pPr>
                                    <w:spacing w:before="240"/>
                                    <w:jc w:val="both"/>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7B55D8" w:rsidRPr="0037159A" w14:paraId="3B07AA73" w14:textId="77777777" w:rsidTr="00F5261D">
                              <w:tc>
                                <w:tcPr>
                                  <w:tcW w:w="4957" w:type="dxa"/>
                                </w:tcPr>
                                <w:p w14:paraId="7A94A966"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Hotel</w:t>
                                  </w:r>
                                </w:p>
                              </w:tc>
                              <w:tc>
                                <w:tcPr>
                                  <w:tcW w:w="5381" w:type="dxa"/>
                                </w:tcPr>
                                <w:p w14:paraId="34339C80"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06935E8A" w14:textId="77777777" w:rsidTr="00F5261D">
                              <w:tc>
                                <w:tcPr>
                                  <w:tcW w:w="4957" w:type="dxa"/>
                                </w:tcPr>
                                <w:p w14:paraId="3022D05A"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Meals</w:t>
                                  </w:r>
                                </w:p>
                              </w:tc>
                              <w:tc>
                                <w:tcPr>
                                  <w:tcW w:w="5381" w:type="dxa"/>
                                </w:tcPr>
                                <w:p w14:paraId="429FC69D"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409A405B" w14:textId="77777777" w:rsidTr="00F5261D">
                              <w:tc>
                                <w:tcPr>
                                  <w:tcW w:w="4957" w:type="dxa"/>
                                </w:tcPr>
                                <w:p w14:paraId="5E9E7E04"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TOTAL COSTS</w:t>
                                  </w:r>
                                </w:p>
                              </w:tc>
                              <w:tc>
                                <w:tcPr>
                                  <w:tcW w:w="5381" w:type="dxa"/>
                                </w:tcPr>
                                <w:p w14:paraId="01554DE7"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bl>
                          <w:p w14:paraId="78A3A7B1" w14:textId="77777777" w:rsidR="007B55D8" w:rsidRPr="0037159A" w:rsidRDefault="007B55D8" w:rsidP="007B55D8">
                            <w:pPr>
                              <w:jc w:val="both"/>
                              <w:rPr>
                                <w:rFonts w:ascii="Arial" w:hAnsi="Arial" w:cs="Arial"/>
                              </w:rPr>
                            </w:pPr>
                          </w:p>
                          <w:p w14:paraId="3965254A" w14:textId="317A55E5" w:rsidR="007B55D8" w:rsidRPr="0037159A" w:rsidRDefault="007B55D8" w:rsidP="007B55D8">
                            <w:pPr>
                              <w:jc w:val="both"/>
                              <w:rPr>
                                <w:rFonts w:ascii="Arial" w:hAnsi="Arial" w:cs="Arial"/>
                              </w:rPr>
                            </w:pPr>
                            <w:r w:rsidRPr="0037159A">
                              <w:rPr>
                                <w:rFonts w:ascii="Arial" w:hAnsi="Arial" w:cs="Arial"/>
                              </w:rPr>
                              <w:t>I believe that the knowledge and professional contacts that I would gain at the AIJA Annual Congress 202</w:t>
                            </w:r>
                            <w:r>
                              <w:rPr>
                                <w:rFonts w:ascii="Arial" w:hAnsi="Arial" w:cs="Arial"/>
                              </w:rPr>
                              <w:t>2</w:t>
                            </w:r>
                            <w:r w:rsidRPr="0037159A">
                              <w:rPr>
                                <w:rFonts w:ascii="Arial" w:hAnsi="Arial" w:cs="Arial"/>
                              </w:rPr>
                              <w:t xml:space="preserve"> would be a good return on investment for our firm. </w:t>
                            </w:r>
                          </w:p>
                          <w:p w14:paraId="7854689D" w14:textId="77777777" w:rsidR="007B55D8" w:rsidRPr="0037159A" w:rsidRDefault="007B55D8" w:rsidP="007B55D8">
                            <w:pPr>
                              <w:jc w:val="both"/>
                              <w:rPr>
                                <w:rFonts w:ascii="Arial" w:hAnsi="Arial" w:cs="Arial"/>
                              </w:rPr>
                            </w:pPr>
                          </w:p>
                          <w:p w14:paraId="593E3BFB" w14:textId="77777777" w:rsidR="007B55D8" w:rsidRPr="0037159A" w:rsidRDefault="007B55D8" w:rsidP="007B55D8">
                            <w:pPr>
                              <w:jc w:val="both"/>
                              <w:rPr>
                                <w:rFonts w:ascii="Arial" w:hAnsi="Arial" w:cs="Arial"/>
                              </w:rPr>
                            </w:pPr>
                            <w:r w:rsidRPr="0037159A">
                              <w:rPr>
                                <w:rFonts w:ascii="Arial" w:hAnsi="Arial" w:cs="Arial"/>
                              </w:rPr>
                              <w:t>Thank you for your consideration.</w:t>
                            </w:r>
                          </w:p>
                          <w:p w14:paraId="438FEA38" w14:textId="77777777" w:rsidR="007B55D8" w:rsidRPr="0037159A" w:rsidRDefault="007B55D8" w:rsidP="007B55D8">
                            <w:pPr>
                              <w:jc w:val="both"/>
                              <w:rPr>
                                <w:rFonts w:ascii="Arial" w:hAnsi="Arial" w:cs="Arial"/>
                              </w:rPr>
                            </w:pPr>
                          </w:p>
                          <w:p w14:paraId="03193E9D" w14:textId="77777777" w:rsidR="007B55D8" w:rsidRPr="0037159A" w:rsidRDefault="007B55D8" w:rsidP="007B55D8">
                            <w:pPr>
                              <w:jc w:val="both"/>
                              <w:rPr>
                                <w:rFonts w:ascii="Arial" w:hAnsi="Arial" w:cs="Arial"/>
                              </w:rPr>
                            </w:pPr>
                            <w:r w:rsidRPr="0037159A">
                              <w:rPr>
                                <w:rFonts w:ascii="Arial" w:hAnsi="Arial" w:cs="Arial"/>
                              </w:rPr>
                              <w:t>Kind regards,</w:t>
                            </w:r>
                          </w:p>
                          <w:p w14:paraId="7A83BF75" w14:textId="77777777" w:rsidR="007B55D8" w:rsidRPr="0037159A" w:rsidRDefault="007B55D8" w:rsidP="007B55D8">
                            <w:pPr>
                              <w:jc w:val="both"/>
                              <w:rPr>
                                <w:rFonts w:ascii="Arial" w:hAnsi="Arial" w:cs="Arial"/>
                                <w:highlight w:val="yellow"/>
                              </w:rPr>
                            </w:pPr>
                            <w:r w:rsidRPr="0037159A">
                              <w:rPr>
                                <w:rFonts w:ascii="Arial" w:hAnsi="Arial" w:cs="Arial"/>
                                <w:highlight w:val="yellow"/>
                              </w:rPr>
                              <w:t>[your name]</w:t>
                            </w:r>
                          </w:p>
                          <w:p w14:paraId="2B54F514" w14:textId="77777777" w:rsidR="007B55D8" w:rsidRPr="0037159A" w:rsidRDefault="007B55D8" w:rsidP="007B55D8">
                            <w:pPr>
                              <w:jc w:val="both"/>
                              <w:rPr>
                                <w:rFonts w:ascii="Arial" w:hAnsi="Arial" w:cs="Arial"/>
                              </w:rPr>
                            </w:pPr>
                            <w:r w:rsidRPr="0037159A">
                              <w:rPr>
                                <w:rFonts w:ascii="Arial" w:hAnsi="Arial" w:cs="Arial"/>
                                <w:highlight w:val="yellow"/>
                              </w:rPr>
                              <w:t>[your signature]</w:t>
                            </w:r>
                          </w:p>
                          <w:p w14:paraId="36EE574C" w14:textId="5DCC925F" w:rsidR="00894AEC" w:rsidRDefault="00894AEC" w:rsidP="007B55D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F71A" id="Text Box 3" o:spid="_x0000_s1027" type="#_x0000_t202" style="position:absolute;left:0;text-align:left;margin-left:13.85pt;margin-top:157.85pt;width:471.15pt;height:5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" fillcolor="white [3201]" stroked="f" strokeweight=".5pt">
                <v:textbox>
                  <w:txbxContent>
                    <w:p w14:paraId="0C183A0E" w14:textId="77777777" w:rsidR="007B55D8" w:rsidRPr="0037159A" w:rsidRDefault="007B55D8" w:rsidP="007B55D8">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877E203" w14:textId="3CC953F6" w:rsidR="007B55D8" w:rsidRDefault="007B55D8" w:rsidP="007B55D8">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2A6C6FB" w14:textId="5A4FBDC0" w:rsidR="007B55D8" w:rsidRPr="007B55D8" w:rsidRDefault="007B55D8" w:rsidP="007B55D8">
                      <w:pPr>
                        <w:pStyle w:val="ListParagraph"/>
                        <w:numPr>
                          <w:ilvl w:val="0"/>
                          <w:numId w:val="2"/>
                        </w:numPr>
                        <w:spacing w:before="240"/>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4A264609" w14:textId="77777777" w:rsidR="007B55D8" w:rsidRPr="0037159A" w:rsidRDefault="007B55D8" w:rsidP="007B55D8">
                      <w:pPr>
                        <w:spacing w:after="240"/>
                        <w:jc w:val="both"/>
                        <w:rPr>
                          <w:rFonts w:ascii="Arial" w:hAnsi="Arial" w:cs="Arial"/>
                        </w:rPr>
                      </w:pPr>
                    </w:p>
                    <w:p w14:paraId="3959A2E8" w14:textId="77777777" w:rsidR="007B55D8" w:rsidRPr="0037159A" w:rsidRDefault="007B55D8" w:rsidP="007B55D8">
                      <w:pPr>
                        <w:spacing w:after="240"/>
                        <w:jc w:val="both"/>
                        <w:rPr>
                          <w:rFonts w:ascii="Arial" w:hAnsi="Arial" w:cs="Arial"/>
                        </w:rPr>
                      </w:pPr>
                      <w:r w:rsidRPr="0037159A">
                        <w:rPr>
                          <w:rFonts w:ascii="Arial" w:hAnsi="Arial" w:cs="Arial"/>
                        </w:rPr>
                        <w:t>Upon my return, I would be happy to share new ideas and key takeaways with the team to help grow our success.</w:t>
                      </w:r>
                    </w:p>
                    <w:p w14:paraId="3ECB7DBE" w14:textId="29ABF029" w:rsidR="007B55D8" w:rsidRPr="0037159A" w:rsidRDefault="007B55D8" w:rsidP="007B55D8">
                      <w:pPr>
                        <w:spacing w:after="240"/>
                        <w:jc w:val="both"/>
                        <w:rPr>
                          <w:rFonts w:ascii="Arial" w:hAnsi="Arial" w:cs="Arial"/>
                        </w:rPr>
                      </w:pPr>
                      <w:r w:rsidRPr="0037159A">
                        <w:rPr>
                          <w:rFonts w:ascii="Arial" w:hAnsi="Arial" w:cs="Arial"/>
                        </w:rPr>
                        <w:t xml:space="preserve">A breakdown of approximate costs to attend the AIJA </w:t>
                      </w:r>
                      <w:r>
                        <w:rPr>
                          <w:rFonts w:ascii="Arial" w:hAnsi="Arial" w:cs="Arial"/>
                        </w:rPr>
                        <w:t>A</w:t>
                      </w:r>
                      <w:r w:rsidRPr="0037159A">
                        <w:rPr>
                          <w:rFonts w:ascii="Arial" w:hAnsi="Arial" w:cs="Arial"/>
                        </w:rPr>
                        <w:t xml:space="preserve">nnual </w:t>
                      </w:r>
                      <w:r>
                        <w:rPr>
                          <w:rFonts w:ascii="Arial" w:hAnsi="Arial" w:cs="Arial"/>
                        </w:rPr>
                        <w:t>C</w:t>
                      </w:r>
                      <w:r w:rsidRPr="0037159A">
                        <w:rPr>
                          <w:rFonts w:ascii="Arial" w:hAnsi="Arial" w:cs="Arial"/>
                        </w:rPr>
                        <w:t xml:space="preserve">ongress is listed below. I strongly recommend that we take advantage of the preferential fee until </w:t>
                      </w:r>
                      <w:r w:rsidR="00351084" w:rsidRPr="00351084">
                        <w:rPr>
                          <w:rFonts w:ascii="Arial" w:hAnsi="Arial" w:cs="Arial"/>
                        </w:rPr>
                        <w:t>8</w:t>
                      </w:r>
                      <w:r w:rsidRPr="00351084">
                        <w:rPr>
                          <w:rFonts w:ascii="Arial" w:hAnsi="Arial" w:cs="Arial"/>
                        </w:rPr>
                        <w:t xml:space="preserve"> August</w:t>
                      </w:r>
                      <w:r w:rsidRPr="0037159A">
                        <w:rPr>
                          <w:rFonts w:ascii="Arial" w:hAnsi="Arial" w:cs="Arial"/>
                        </w:rPr>
                        <w:t>, making the congress even more affordable.</w:t>
                      </w:r>
                    </w:p>
                    <w:tbl>
                      <w:tblPr>
                        <w:tblStyle w:val="TableGrid"/>
                        <w:tblW w:w="0" w:type="auto"/>
                        <w:tblLook w:val="04A0" w:firstRow="1" w:lastRow="0" w:firstColumn="1" w:lastColumn="0" w:noHBand="0" w:noVBand="1"/>
                      </w:tblPr>
                      <w:tblGrid>
                        <w:gridCol w:w="4423"/>
                        <w:gridCol w:w="4707"/>
                      </w:tblGrid>
                      <w:tr w:rsidR="007B55D8" w:rsidRPr="0037159A" w14:paraId="72E74B69" w14:textId="77777777" w:rsidTr="00F5261D">
                        <w:tc>
                          <w:tcPr>
                            <w:tcW w:w="4957" w:type="dxa"/>
                          </w:tcPr>
                          <w:p w14:paraId="1FA3A53D"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Conference registration</w:t>
                            </w:r>
                          </w:p>
                        </w:tc>
                        <w:tc>
                          <w:tcPr>
                            <w:tcW w:w="5381" w:type="dxa"/>
                          </w:tcPr>
                          <w:p w14:paraId="6406C603"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4A7FFE99" w14:textId="77777777" w:rsidTr="00F5261D">
                        <w:tc>
                          <w:tcPr>
                            <w:tcW w:w="4957" w:type="dxa"/>
                          </w:tcPr>
                          <w:p w14:paraId="2E44F1AF"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 xml:space="preserve">Airfare </w:t>
                            </w:r>
                          </w:p>
                        </w:tc>
                        <w:tc>
                          <w:tcPr>
                            <w:tcW w:w="5381" w:type="dxa"/>
                          </w:tcPr>
                          <w:p w14:paraId="25F887D7"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5D05FA34" w14:textId="77777777" w:rsidTr="00F5261D">
                        <w:tc>
                          <w:tcPr>
                            <w:tcW w:w="4957" w:type="dxa"/>
                          </w:tcPr>
                          <w:p w14:paraId="2B5715F7"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46F26B2A"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33C07D53" w14:textId="77777777" w:rsidTr="00F5261D">
                        <w:tc>
                          <w:tcPr>
                            <w:tcW w:w="4957" w:type="dxa"/>
                          </w:tcPr>
                          <w:p w14:paraId="495C95D3"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Parking/ Ground transportation (if any)</w:t>
                            </w:r>
                          </w:p>
                        </w:tc>
                        <w:tc>
                          <w:tcPr>
                            <w:tcW w:w="5381" w:type="dxa"/>
                          </w:tcPr>
                          <w:p w14:paraId="7FEC9FEE" w14:textId="77777777" w:rsidR="007B55D8" w:rsidRPr="0037159A" w:rsidRDefault="007B55D8" w:rsidP="007B55D8">
                            <w:pPr>
                              <w:spacing w:before="240"/>
                              <w:jc w:val="both"/>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7B55D8" w:rsidRPr="0037159A" w14:paraId="3B07AA73" w14:textId="77777777" w:rsidTr="00F5261D">
                        <w:tc>
                          <w:tcPr>
                            <w:tcW w:w="4957" w:type="dxa"/>
                          </w:tcPr>
                          <w:p w14:paraId="7A94A966"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Hotel</w:t>
                            </w:r>
                          </w:p>
                        </w:tc>
                        <w:tc>
                          <w:tcPr>
                            <w:tcW w:w="5381" w:type="dxa"/>
                          </w:tcPr>
                          <w:p w14:paraId="34339C80"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06935E8A" w14:textId="77777777" w:rsidTr="00F5261D">
                        <w:tc>
                          <w:tcPr>
                            <w:tcW w:w="4957" w:type="dxa"/>
                          </w:tcPr>
                          <w:p w14:paraId="3022D05A"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Meals</w:t>
                            </w:r>
                          </w:p>
                        </w:tc>
                        <w:tc>
                          <w:tcPr>
                            <w:tcW w:w="5381" w:type="dxa"/>
                          </w:tcPr>
                          <w:p w14:paraId="429FC69D"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B55D8" w:rsidRPr="0037159A" w14:paraId="409A405B" w14:textId="77777777" w:rsidTr="00F5261D">
                        <w:tc>
                          <w:tcPr>
                            <w:tcW w:w="4957" w:type="dxa"/>
                          </w:tcPr>
                          <w:p w14:paraId="5E9E7E04" w14:textId="77777777" w:rsidR="007B55D8" w:rsidRPr="0037159A" w:rsidRDefault="007B55D8" w:rsidP="007B55D8">
                            <w:pPr>
                              <w:spacing w:before="240"/>
                              <w:jc w:val="both"/>
                              <w:rPr>
                                <w:rFonts w:ascii="Arial" w:hAnsi="Arial" w:cs="Arial"/>
                                <w:b/>
                                <w:lang w:val="en-GB"/>
                              </w:rPr>
                            </w:pPr>
                            <w:r w:rsidRPr="0037159A">
                              <w:rPr>
                                <w:rFonts w:ascii="Arial" w:hAnsi="Arial" w:cs="Arial"/>
                                <w:b/>
                                <w:lang w:val="en-GB"/>
                              </w:rPr>
                              <w:t>TOTAL COSTS</w:t>
                            </w:r>
                          </w:p>
                        </w:tc>
                        <w:tc>
                          <w:tcPr>
                            <w:tcW w:w="5381" w:type="dxa"/>
                          </w:tcPr>
                          <w:p w14:paraId="01554DE7" w14:textId="77777777" w:rsidR="007B55D8" w:rsidRPr="0037159A" w:rsidRDefault="007B55D8" w:rsidP="007B55D8">
                            <w:pPr>
                              <w:spacing w:before="240"/>
                              <w:jc w:val="both"/>
                              <w:rPr>
                                <w:rFonts w:ascii="Arial" w:hAnsi="Arial" w:cs="Arial"/>
                                <w:lang w:val="en-GB"/>
                              </w:rPr>
                            </w:pPr>
                            <w:r w:rsidRPr="0037159A">
                              <w:rPr>
                                <w:rFonts w:ascii="Arial" w:hAnsi="Arial" w:cs="Arial"/>
                                <w:highlight w:val="yellow"/>
                                <w:lang w:val="en-GB"/>
                              </w:rPr>
                              <w:t>[Insert approximate costs]</w:t>
                            </w:r>
                          </w:p>
                        </w:tc>
                      </w:tr>
                    </w:tbl>
                    <w:p w14:paraId="78A3A7B1" w14:textId="77777777" w:rsidR="007B55D8" w:rsidRPr="0037159A" w:rsidRDefault="007B55D8" w:rsidP="007B55D8">
                      <w:pPr>
                        <w:jc w:val="both"/>
                        <w:rPr>
                          <w:rFonts w:ascii="Arial" w:hAnsi="Arial" w:cs="Arial"/>
                        </w:rPr>
                      </w:pPr>
                    </w:p>
                    <w:p w14:paraId="3965254A" w14:textId="317A55E5" w:rsidR="007B55D8" w:rsidRPr="0037159A" w:rsidRDefault="007B55D8" w:rsidP="007B55D8">
                      <w:pPr>
                        <w:jc w:val="both"/>
                        <w:rPr>
                          <w:rFonts w:ascii="Arial" w:hAnsi="Arial" w:cs="Arial"/>
                        </w:rPr>
                      </w:pPr>
                      <w:r w:rsidRPr="0037159A">
                        <w:rPr>
                          <w:rFonts w:ascii="Arial" w:hAnsi="Arial" w:cs="Arial"/>
                        </w:rPr>
                        <w:t>I believe that the knowledge and professional contacts that I would gain at the AIJA Annual Congress 202</w:t>
                      </w:r>
                      <w:r>
                        <w:rPr>
                          <w:rFonts w:ascii="Arial" w:hAnsi="Arial" w:cs="Arial"/>
                        </w:rPr>
                        <w:t>2</w:t>
                      </w:r>
                      <w:r w:rsidRPr="0037159A">
                        <w:rPr>
                          <w:rFonts w:ascii="Arial" w:hAnsi="Arial" w:cs="Arial"/>
                        </w:rPr>
                        <w:t xml:space="preserve"> would be a good return on investment for our firm. </w:t>
                      </w:r>
                    </w:p>
                    <w:p w14:paraId="7854689D" w14:textId="77777777" w:rsidR="007B55D8" w:rsidRPr="0037159A" w:rsidRDefault="007B55D8" w:rsidP="007B55D8">
                      <w:pPr>
                        <w:jc w:val="both"/>
                        <w:rPr>
                          <w:rFonts w:ascii="Arial" w:hAnsi="Arial" w:cs="Arial"/>
                        </w:rPr>
                      </w:pPr>
                    </w:p>
                    <w:p w14:paraId="593E3BFB" w14:textId="77777777" w:rsidR="007B55D8" w:rsidRPr="0037159A" w:rsidRDefault="007B55D8" w:rsidP="007B55D8">
                      <w:pPr>
                        <w:jc w:val="both"/>
                        <w:rPr>
                          <w:rFonts w:ascii="Arial" w:hAnsi="Arial" w:cs="Arial"/>
                        </w:rPr>
                      </w:pPr>
                      <w:r w:rsidRPr="0037159A">
                        <w:rPr>
                          <w:rFonts w:ascii="Arial" w:hAnsi="Arial" w:cs="Arial"/>
                        </w:rPr>
                        <w:t>Thank you for your consideration.</w:t>
                      </w:r>
                    </w:p>
                    <w:p w14:paraId="438FEA38" w14:textId="77777777" w:rsidR="007B55D8" w:rsidRPr="0037159A" w:rsidRDefault="007B55D8" w:rsidP="007B55D8">
                      <w:pPr>
                        <w:jc w:val="both"/>
                        <w:rPr>
                          <w:rFonts w:ascii="Arial" w:hAnsi="Arial" w:cs="Arial"/>
                        </w:rPr>
                      </w:pPr>
                    </w:p>
                    <w:p w14:paraId="03193E9D" w14:textId="77777777" w:rsidR="007B55D8" w:rsidRPr="0037159A" w:rsidRDefault="007B55D8" w:rsidP="007B55D8">
                      <w:pPr>
                        <w:jc w:val="both"/>
                        <w:rPr>
                          <w:rFonts w:ascii="Arial" w:hAnsi="Arial" w:cs="Arial"/>
                        </w:rPr>
                      </w:pPr>
                      <w:r w:rsidRPr="0037159A">
                        <w:rPr>
                          <w:rFonts w:ascii="Arial" w:hAnsi="Arial" w:cs="Arial"/>
                        </w:rPr>
                        <w:t>Kind regards,</w:t>
                      </w:r>
                    </w:p>
                    <w:p w14:paraId="7A83BF75" w14:textId="77777777" w:rsidR="007B55D8" w:rsidRPr="0037159A" w:rsidRDefault="007B55D8" w:rsidP="007B55D8">
                      <w:pPr>
                        <w:jc w:val="both"/>
                        <w:rPr>
                          <w:rFonts w:ascii="Arial" w:hAnsi="Arial" w:cs="Arial"/>
                          <w:highlight w:val="yellow"/>
                        </w:rPr>
                      </w:pPr>
                      <w:r w:rsidRPr="0037159A">
                        <w:rPr>
                          <w:rFonts w:ascii="Arial" w:hAnsi="Arial" w:cs="Arial"/>
                          <w:highlight w:val="yellow"/>
                        </w:rPr>
                        <w:t>[your name]</w:t>
                      </w:r>
                    </w:p>
                    <w:p w14:paraId="2B54F514" w14:textId="77777777" w:rsidR="007B55D8" w:rsidRPr="0037159A" w:rsidRDefault="007B55D8" w:rsidP="007B55D8">
                      <w:pPr>
                        <w:jc w:val="both"/>
                        <w:rPr>
                          <w:rFonts w:ascii="Arial" w:hAnsi="Arial" w:cs="Arial"/>
                        </w:rPr>
                      </w:pPr>
                      <w:r w:rsidRPr="0037159A">
                        <w:rPr>
                          <w:rFonts w:ascii="Arial" w:hAnsi="Arial" w:cs="Arial"/>
                          <w:highlight w:val="yellow"/>
                        </w:rPr>
                        <w:t>[your signature]</w:t>
                      </w:r>
                    </w:p>
                    <w:p w14:paraId="36EE574C" w14:textId="5DCC925F" w:rsidR="00894AEC" w:rsidRDefault="00894AEC" w:rsidP="007B55D8">
                      <w:pPr>
                        <w:jc w:val="both"/>
                      </w:pPr>
                    </w:p>
                  </w:txbxContent>
                </v:textbox>
              </v:shape>
            </w:pict>
          </mc:Fallback>
        </mc:AlternateContent>
      </w:r>
      <w:r>
        <w:rPr>
          <w:noProof/>
        </w:rPr>
        <w:drawing>
          <wp:anchor distT="0" distB="0" distL="114300" distR="114300" simplePos="0" relativeHeight="251661312" behindDoc="1" locked="0" layoutInCell="1" allowOverlap="1" wp14:anchorId="42F5F36C" wp14:editId="3FB6BF57">
            <wp:simplePos x="0" y="0"/>
            <wp:positionH relativeFrom="page">
              <wp:posOffset>16042</wp:posOffset>
            </wp:positionH>
            <wp:positionV relativeFrom="page">
              <wp:posOffset>0</wp:posOffset>
            </wp:positionV>
            <wp:extent cx="7536556" cy="10651958"/>
            <wp:effectExtent l="0" t="0" r="0" b="381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6556" cy="10651958"/>
                    </a:xfrm>
                    <a:prstGeom prst="rect">
                      <a:avLst/>
                    </a:prstGeom>
                  </pic:spPr>
                </pic:pic>
              </a:graphicData>
            </a:graphic>
            <wp14:sizeRelH relativeFrom="margin">
              <wp14:pctWidth>0</wp14:pctWidth>
            </wp14:sizeRelH>
            <wp14:sizeRelV relativeFrom="margin">
              <wp14:pctHeight>0</wp14:pctHeight>
            </wp14:sizeRelV>
          </wp:anchor>
        </w:drawing>
      </w:r>
    </w:p>
    <w:sectPr w:rsidR="00894AEC" w:rsidSect="00894AEC">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56F4"/>
    <w:multiLevelType w:val="hybridMultilevel"/>
    <w:tmpl w:val="281AB576"/>
    <w:lvl w:ilvl="0" w:tplc="16C4CC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14F7"/>
    <w:multiLevelType w:val="hybridMultilevel"/>
    <w:tmpl w:val="1082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717632">
    <w:abstractNumId w:val="0"/>
  </w:num>
  <w:num w:numId="2" w16cid:durableId="211420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EC"/>
    <w:rsid w:val="00003569"/>
    <w:rsid w:val="00351084"/>
    <w:rsid w:val="0039734A"/>
    <w:rsid w:val="00524802"/>
    <w:rsid w:val="006B038F"/>
    <w:rsid w:val="007B55D8"/>
    <w:rsid w:val="00862976"/>
    <w:rsid w:val="00894AEC"/>
    <w:rsid w:val="009E23FD"/>
    <w:rsid w:val="00A27467"/>
    <w:rsid w:val="00E35C86"/>
    <w:rsid w:val="00EE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96DC"/>
  <w15:chartTrackingRefBased/>
  <w15:docId w15:val="{1F960B79-5092-9240-8E7A-3F6A587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69"/>
    <w:pPr>
      <w:widowControl w:val="0"/>
      <w:suppressAutoHyphens/>
      <w:ind w:left="720"/>
      <w:contextualSpacing/>
    </w:pPr>
    <w:rPr>
      <w:rFonts w:ascii="Times New Roman" w:eastAsia="Times New Roman" w:hAnsi="Times New Roman" w:cs="Times New Roman"/>
      <w:sz w:val="20"/>
      <w:szCs w:val="20"/>
      <w:lang w:val="it-IT" w:eastAsia="it-IT"/>
    </w:rPr>
  </w:style>
  <w:style w:type="character" w:styleId="Hyperlink">
    <w:name w:val="Hyperlink"/>
    <w:basedOn w:val="DefaultParagraphFont"/>
    <w:uiPriority w:val="99"/>
    <w:unhideWhenUsed/>
    <w:rsid w:val="00003569"/>
    <w:rPr>
      <w:color w:val="0563C1" w:themeColor="hyperlink"/>
      <w:u w:val="single"/>
    </w:rPr>
  </w:style>
  <w:style w:type="character" w:styleId="UnresolvedMention">
    <w:name w:val="Unresolved Mention"/>
    <w:basedOn w:val="DefaultParagraphFont"/>
    <w:uiPriority w:val="99"/>
    <w:semiHidden/>
    <w:unhideWhenUsed/>
    <w:rsid w:val="00EE7898"/>
    <w:rPr>
      <w:color w:val="605E5C"/>
      <w:shd w:val="clear" w:color="auto" w:fill="E1DFDD"/>
    </w:rPr>
  </w:style>
  <w:style w:type="table" w:styleId="TableGrid">
    <w:name w:val="Table Grid"/>
    <w:basedOn w:val="TableNormal"/>
    <w:uiPriority w:val="59"/>
    <w:rsid w:val="007B55D8"/>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apore.aija.org/" TargetMode="External"/><Relationship Id="rId3" Type="http://schemas.openxmlformats.org/officeDocument/2006/relationships/styles" Target="styles.xml"/><Relationship Id="rId7" Type="http://schemas.openxmlformats.org/officeDocument/2006/relationships/hyperlink" Target="https://singapore.aij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A704-1855-AA45-BDC9-056CB3AD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Cheverton</dc:creator>
  <cp:keywords/>
  <dc:description/>
  <cp:lastModifiedBy>AIJA Secretariat</cp:lastModifiedBy>
  <cp:revision>7</cp:revision>
  <dcterms:created xsi:type="dcterms:W3CDTF">2021-12-14T14:47:00Z</dcterms:created>
  <dcterms:modified xsi:type="dcterms:W3CDTF">2022-06-10T12:21:00Z</dcterms:modified>
</cp:coreProperties>
</file>